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P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FA11F8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CF18A4">
        <w:rPr>
          <w:rFonts w:ascii="Times New Roman" w:hAnsi="Times New Roman" w:cs="Times New Roman"/>
          <w:b/>
          <w:i/>
          <w:color w:val="00B050"/>
          <w:sz w:val="72"/>
          <w:szCs w:val="72"/>
        </w:rPr>
        <w:t>ANALISI</w:t>
      </w:r>
      <w:r w:rsidRPr="00CF18A4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</w:t>
      </w:r>
      <w:r w:rsidRPr="00CF18A4">
        <w:rPr>
          <w:rFonts w:ascii="Times New Roman" w:hAnsi="Times New Roman" w:cs="Times New Roman"/>
          <w:b/>
          <w:i/>
          <w:color w:val="00B050"/>
          <w:sz w:val="72"/>
          <w:szCs w:val="72"/>
        </w:rPr>
        <w:t>DATI</w:t>
      </w:r>
      <w:r w:rsidRPr="00CF18A4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</w:t>
      </w:r>
      <w:r w:rsidRPr="00CF18A4">
        <w:rPr>
          <w:rFonts w:ascii="Times New Roman" w:hAnsi="Times New Roman" w:cs="Times New Roman"/>
          <w:b/>
          <w:i/>
          <w:color w:val="00B050"/>
          <w:sz w:val="72"/>
          <w:szCs w:val="72"/>
        </w:rPr>
        <w:t>QUESTINARIO</w:t>
      </w:r>
      <w:r w:rsidRPr="00CF18A4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</w:t>
      </w:r>
      <w:r w:rsidRPr="00CF18A4">
        <w:rPr>
          <w:rFonts w:ascii="Times New Roman" w:hAnsi="Times New Roman" w:cs="Times New Roman"/>
          <w:b/>
          <w:i/>
          <w:color w:val="00B050"/>
          <w:sz w:val="72"/>
          <w:szCs w:val="72"/>
        </w:rPr>
        <w:t>E3</w:t>
      </w:r>
      <w:r w:rsidRPr="00CF18A4">
        <w:rPr>
          <w:i/>
          <w:color w:val="00B050"/>
          <w:sz w:val="72"/>
          <w:szCs w:val="72"/>
        </w:rPr>
        <w:t xml:space="preserve"> </w:t>
      </w:r>
      <w:r w:rsidR="00FA11F8">
        <w:rPr>
          <w:rFonts w:ascii="Times New Roman" w:hAnsi="Times New Roman" w:cs="Times New Roman"/>
          <w:b/>
          <w:i/>
          <w:color w:val="00B050"/>
          <w:sz w:val="72"/>
          <w:szCs w:val="72"/>
        </w:rPr>
        <w:t>:</w:t>
      </w:r>
    </w:p>
    <w:p w:rsidR="00FA11F8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CF18A4">
        <w:rPr>
          <w:rFonts w:ascii="Times New Roman" w:hAnsi="Times New Roman" w:cs="Times New Roman"/>
          <w:b/>
          <w:i/>
          <w:color w:val="00B050"/>
          <w:sz w:val="72"/>
          <w:szCs w:val="72"/>
        </w:rPr>
        <w:t>EN</w:t>
      </w:r>
      <w:r w:rsidR="00FA11F8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ERGIA </w:t>
      </w:r>
    </w:p>
    <w:p w:rsidR="00CF18A4" w:rsidRPr="00CF18A4" w:rsidRDefault="00FA11F8" w:rsidP="005A5144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B050"/>
          <w:sz w:val="72"/>
          <w:szCs w:val="72"/>
        </w:rPr>
        <w:t>ECOLOGIA ECOSOSTENIBILITA’</w:t>
      </w:r>
    </w:p>
    <w:p w:rsidR="00CF18A4" w:rsidRDefault="00CF18A4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br w:type="page"/>
      </w: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lastRenderedPageBreak/>
        <w:t>INDICE</w:t>
      </w: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Default="00CF18A4" w:rsidP="00CF18A4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F18A4">
        <w:rPr>
          <w:rFonts w:ascii="Times New Roman" w:hAnsi="Times New Roman" w:cs="Times New Roman"/>
          <w:b/>
          <w:i/>
          <w:color w:val="00B050"/>
          <w:sz w:val="32"/>
          <w:szCs w:val="32"/>
        </w:rPr>
        <w:t>Individuazione del campione statistico e sue caratteristiche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pag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1</w:t>
      </w:r>
    </w:p>
    <w:p w:rsidR="00CF18A4" w:rsidRDefault="00CF18A4" w:rsidP="00CF18A4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Stile di vita ed abitudini alimentari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pag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</w:p>
    <w:p w:rsidR="00CF18A4" w:rsidRDefault="00CF18A4" w:rsidP="00CF18A4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Tecnologia consapevole e risparmio energetico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pag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</w:p>
    <w:p w:rsidR="00CF18A4" w:rsidRPr="00CF18A4" w:rsidRDefault="00FA11F8" w:rsidP="00CF18A4">
      <w:pPr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Cultura verde ed inquinamento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ab/>
        <w:t>pag</w:t>
      </w:r>
    </w:p>
    <w:p w:rsidR="00CF18A4" w:rsidRDefault="00CF18A4" w:rsidP="005A514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F18A4" w:rsidRDefault="00CF18A4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br w:type="page"/>
      </w:r>
    </w:p>
    <w:p w:rsidR="005A5144" w:rsidRPr="00CF18A4" w:rsidRDefault="005A5144" w:rsidP="00CF18A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5A5144" w:rsidRPr="00760DA1" w:rsidRDefault="005A5144" w:rsidP="005A51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144" w:rsidRPr="007003FC" w:rsidRDefault="005A5144" w:rsidP="007003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03FC">
        <w:rPr>
          <w:rFonts w:ascii="Times New Roman" w:hAnsi="Times New Roman" w:cs="Times New Roman"/>
          <w:sz w:val="36"/>
          <w:szCs w:val="36"/>
          <w:u w:val="single"/>
        </w:rPr>
        <w:t>Individuazione del campione statistico</w:t>
      </w:r>
    </w:p>
    <w:p w:rsidR="005A5144" w:rsidRDefault="005A5144" w:rsidP="005A5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costituzione del campione in esame si è provveduti invitando tutti gli alunni, i docenti ed il personale ATA dei tre istituti</w:t>
      </w:r>
      <w:r w:rsidR="00D45FC5">
        <w:rPr>
          <w:rFonts w:ascii="Times New Roman" w:hAnsi="Times New Roman" w:cs="Times New Roman"/>
          <w:sz w:val="24"/>
          <w:szCs w:val="24"/>
        </w:rPr>
        <w:t xml:space="preserve"> di riferimento: l’</w:t>
      </w:r>
      <w:r>
        <w:rPr>
          <w:rFonts w:ascii="Times New Roman" w:hAnsi="Times New Roman" w:cs="Times New Roman"/>
          <w:sz w:val="24"/>
          <w:szCs w:val="24"/>
        </w:rPr>
        <w:t>I.T.E. “L. Pilla”, l’ I.P.S.A.R  e l’ I.T.C.A.T. “Pittarelli”</w:t>
      </w:r>
      <w:r w:rsidR="00625D8C">
        <w:rPr>
          <w:rFonts w:ascii="Times New Roman" w:hAnsi="Times New Roman" w:cs="Times New Roman"/>
          <w:sz w:val="24"/>
          <w:szCs w:val="24"/>
        </w:rPr>
        <w:t xml:space="preserve"> di Campobasso</w:t>
      </w:r>
      <w:r w:rsidR="00D45FC5">
        <w:rPr>
          <w:rFonts w:ascii="Times New Roman" w:hAnsi="Times New Roman" w:cs="Times New Roman"/>
          <w:sz w:val="24"/>
          <w:szCs w:val="24"/>
        </w:rPr>
        <w:t xml:space="preserve">. La modalità di somministrazione del questionario selezionata è stata quella della compilazione on-line dei soggetti interessati mediante predisposizione di un apposito link di collegamento. La creazione del database necessario alla raccolta dei dati statistici è avvenuta in automatico mediante l’uso di un software specifico per la creazione di sondaggi “on-line” gratuito.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8C" w:rsidRPr="007003FC" w:rsidRDefault="00625D8C" w:rsidP="007003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5144" w:rsidRPr="007003FC" w:rsidRDefault="005A5144" w:rsidP="007003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03FC">
        <w:rPr>
          <w:rFonts w:ascii="Times New Roman" w:hAnsi="Times New Roman" w:cs="Times New Roman"/>
          <w:sz w:val="36"/>
          <w:szCs w:val="36"/>
          <w:u w:val="single"/>
        </w:rPr>
        <w:t>Caratteristiche del campione statistico</w:t>
      </w:r>
    </w:p>
    <w:p w:rsidR="005A5144" w:rsidRDefault="005A5144" w:rsidP="005A5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campione oggetto di valutazione si compone di </w:t>
      </w:r>
      <w:r w:rsidR="00C340FF">
        <w:rPr>
          <w:rFonts w:ascii="Times New Roman" w:hAnsi="Times New Roman" w:cs="Times New Roman"/>
          <w:sz w:val="24"/>
          <w:szCs w:val="24"/>
        </w:rPr>
        <w:t>623</w:t>
      </w:r>
      <w:r>
        <w:rPr>
          <w:rFonts w:ascii="Times New Roman" w:hAnsi="Times New Roman" w:cs="Times New Roman"/>
          <w:sz w:val="24"/>
          <w:szCs w:val="24"/>
        </w:rPr>
        <w:t xml:space="preserve"> unità statistiche. Di queste il </w:t>
      </w:r>
      <w:r w:rsidR="00C340FF" w:rsidRPr="00322CD7">
        <w:rPr>
          <w:rFonts w:ascii="Times New Roman" w:hAnsi="Times New Roman" w:cs="Times New Roman"/>
          <w:b/>
          <w:sz w:val="24"/>
          <w:szCs w:val="24"/>
        </w:rPr>
        <w:t>66</w:t>
      </w:r>
      <w:r w:rsidRPr="00322CD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presenta la modalità </w:t>
      </w:r>
      <w:r w:rsidRPr="00322CD7">
        <w:rPr>
          <w:rFonts w:ascii="Times New Roman" w:hAnsi="Times New Roman" w:cs="Times New Roman"/>
          <w:b/>
          <w:sz w:val="24"/>
          <w:szCs w:val="24"/>
        </w:rPr>
        <w:t>UOMO</w:t>
      </w:r>
      <w:r>
        <w:rPr>
          <w:rFonts w:ascii="Times New Roman" w:hAnsi="Times New Roman" w:cs="Times New Roman"/>
          <w:sz w:val="24"/>
          <w:szCs w:val="24"/>
        </w:rPr>
        <w:t xml:space="preserve"> del carattere </w:t>
      </w:r>
      <w:r w:rsidRPr="00322CD7">
        <w:rPr>
          <w:rFonts w:ascii="Times New Roman" w:hAnsi="Times New Roman" w:cs="Times New Roman"/>
          <w:sz w:val="24"/>
          <w:szCs w:val="24"/>
          <w:u w:val="single"/>
        </w:rPr>
        <w:t>SESSO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 w:rsidR="00C340FF">
        <w:rPr>
          <w:rFonts w:ascii="Times New Roman" w:hAnsi="Times New Roman" w:cs="Times New Roman"/>
          <w:sz w:val="24"/>
          <w:szCs w:val="24"/>
        </w:rPr>
        <w:t xml:space="preserve">restante </w:t>
      </w:r>
      <w:r w:rsidR="00C340FF" w:rsidRPr="00322CD7">
        <w:rPr>
          <w:rFonts w:ascii="Times New Roman" w:hAnsi="Times New Roman" w:cs="Times New Roman"/>
          <w:b/>
          <w:sz w:val="24"/>
          <w:szCs w:val="24"/>
        </w:rPr>
        <w:t>34</w:t>
      </w:r>
      <w:r w:rsidR="00B33117" w:rsidRPr="00322CD7">
        <w:rPr>
          <w:rFonts w:ascii="Times New Roman" w:hAnsi="Times New Roman" w:cs="Times New Roman"/>
          <w:b/>
          <w:sz w:val="24"/>
          <w:szCs w:val="24"/>
        </w:rPr>
        <w:t>%</w:t>
      </w:r>
      <w:r w:rsidR="00B33117">
        <w:rPr>
          <w:rFonts w:ascii="Times New Roman" w:hAnsi="Times New Roman" w:cs="Times New Roman"/>
          <w:sz w:val="24"/>
          <w:szCs w:val="24"/>
        </w:rPr>
        <w:t xml:space="preserve"> presenta la modalità </w:t>
      </w:r>
      <w:r w:rsidR="00B33117" w:rsidRPr="00322CD7">
        <w:rPr>
          <w:rFonts w:ascii="Times New Roman" w:hAnsi="Times New Roman" w:cs="Times New Roman"/>
          <w:b/>
          <w:sz w:val="24"/>
          <w:szCs w:val="24"/>
        </w:rPr>
        <w:t>DONNA</w:t>
      </w:r>
      <w:r w:rsidR="00B33117">
        <w:rPr>
          <w:rFonts w:ascii="Times New Roman" w:hAnsi="Times New Roman" w:cs="Times New Roman"/>
          <w:sz w:val="24"/>
          <w:szCs w:val="24"/>
        </w:rPr>
        <w:t>.</w:t>
      </w:r>
      <w:r w:rsidR="00203309">
        <w:rPr>
          <w:rFonts w:ascii="Times New Roman" w:hAnsi="Times New Roman" w:cs="Times New Roman"/>
          <w:sz w:val="24"/>
          <w:szCs w:val="24"/>
        </w:rPr>
        <w:t xml:space="preserve"> La distribuzione del carattere SESSO rispetto a quello del RUOLO svolto dai singoli soggetti all’interno della scuola è il seguente.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5"/>
        <w:gridCol w:w="1816"/>
        <w:gridCol w:w="1937"/>
        <w:gridCol w:w="1088"/>
        <w:gridCol w:w="1802"/>
        <w:gridCol w:w="1550"/>
      </w:tblGrid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 BIENNIO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 TRIENNIO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PERSONALE 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FEMMINA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MASCHIO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</w:tr>
    </w:tbl>
    <w:p w:rsidR="00625D8C" w:rsidRDefault="00625D8C" w:rsidP="00C340FF">
      <w:pPr>
        <w:jc w:val="center"/>
        <w:rPr>
          <w:noProof/>
        </w:rPr>
      </w:pPr>
    </w:p>
    <w:p w:rsidR="00B33117" w:rsidRDefault="00C340FF" w:rsidP="00C340FF">
      <w:pPr>
        <w:jc w:val="center"/>
      </w:pPr>
      <w:r>
        <w:rPr>
          <w:noProof/>
        </w:rPr>
        <w:drawing>
          <wp:inline distT="0" distB="0" distL="0" distR="0">
            <wp:extent cx="4610100" cy="2390775"/>
            <wp:effectExtent l="19050" t="0" r="0" b="0"/>
            <wp:docPr id="2" name="Immagine 1" descr="C:\Users\giovanni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09" w:rsidRPr="001A70AD" w:rsidRDefault="00203309" w:rsidP="005A5144">
      <w:pPr>
        <w:jc w:val="both"/>
        <w:rPr>
          <w:rFonts w:ascii="Times New Roman" w:hAnsi="Times New Roman" w:cs="Times New Roman"/>
          <w:sz w:val="24"/>
          <w:szCs w:val="24"/>
        </w:rPr>
      </w:pPr>
      <w:r w:rsidRPr="001A70AD">
        <w:rPr>
          <w:rFonts w:ascii="Times New Roman" w:hAnsi="Times New Roman" w:cs="Times New Roman"/>
          <w:sz w:val="24"/>
          <w:szCs w:val="24"/>
        </w:rPr>
        <w:t xml:space="preserve">Come si evince dai seguenti dati, l’incidenza della generalità uomo si ripresenta in proporzione su ciascuna categoria professionale di appartenenza. Solo il 10% circa del campione in esame è </w:t>
      </w:r>
      <w:r w:rsidRPr="001A70AD">
        <w:rPr>
          <w:rFonts w:ascii="Times New Roman" w:hAnsi="Times New Roman" w:cs="Times New Roman"/>
          <w:sz w:val="24"/>
          <w:szCs w:val="24"/>
        </w:rPr>
        <w:lastRenderedPageBreak/>
        <w:t>rappresentato da docenti e personale ATA, la restante percentuale vede poi una partecipazione degli st</w:t>
      </w:r>
      <w:r w:rsidR="001A70AD">
        <w:rPr>
          <w:rFonts w:ascii="Times New Roman" w:hAnsi="Times New Roman" w:cs="Times New Roman"/>
          <w:sz w:val="24"/>
          <w:szCs w:val="24"/>
        </w:rPr>
        <w:t>udenti del biennio del 43% e</w:t>
      </w:r>
      <w:r w:rsidRPr="001A70AD">
        <w:rPr>
          <w:rFonts w:ascii="Times New Roman" w:hAnsi="Times New Roman" w:cs="Times New Roman"/>
          <w:sz w:val="24"/>
          <w:szCs w:val="24"/>
        </w:rPr>
        <w:t xml:space="preserve"> del triennio per il 47%. </w:t>
      </w:r>
    </w:p>
    <w:p w:rsidR="00C340FF" w:rsidRPr="001A70AD" w:rsidRDefault="00203309" w:rsidP="005A5144">
      <w:pPr>
        <w:jc w:val="both"/>
        <w:rPr>
          <w:rFonts w:ascii="Times New Roman" w:hAnsi="Times New Roman" w:cs="Times New Roman"/>
          <w:sz w:val="24"/>
          <w:szCs w:val="24"/>
        </w:rPr>
      </w:pPr>
      <w:r w:rsidRPr="001A70AD">
        <w:rPr>
          <w:rFonts w:ascii="Times New Roman" w:hAnsi="Times New Roman" w:cs="Times New Roman"/>
          <w:sz w:val="24"/>
          <w:szCs w:val="24"/>
        </w:rPr>
        <w:t>Per quanto concerne la</w:t>
      </w:r>
      <w:r w:rsidR="00B322A6" w:rsidRPr="001A70AD">
        <w:rPr>
          <w:rFonts w:ascii="Times New Roman" w:hAnsi="Times New Roman" w:cs="Times New Roman"/>
          <w:sz w:val="24"/>
          <w:szCs w:val="24"/>
        </w:rPr>
        <w:t xml:space="preserve"> provenienza e quindi la residenza di ciascuna unità osservata, i dati sono i seguenti: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5"/>
        <w:gridCol w:w="444"/>
        <w:gridCol w:w="116"/>
      </w:tblGrid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ALTRA REGIONE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CAMPOBASSO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PROVINCIA DI CAMPOBASSO/ISERNIA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40FF" w:rsidRPr="00C340FF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340FF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0FF" w:rsidRPr="00C340FF" w:rsidRDefault="00C340FF" w:rsidP="00C34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3309" w:rsidRPr="001A70AD" w:rsidRDefault="00203309" w:rsidP="005A5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D" w:rsidRDefault="001A70AD" w:rsidP="001A70AD">
      <w:pPr>
        <w:jc w:val="center"/>
      </w:pPr>
      <w:r>
        <w:rPr>
          <w:noProof/>
        </w:rPr>
        <w:drawing>
          <wp:inline distT="0" distB="0" distL="0" distR="0">
            <wp:extent cx="4638675" cy="2552700"/>
            <wp:effectExtent l="19050" t="0" r="9525" b="0"/>
            <wp:docPr id="4" name="Immagine 3" descr="C:\Users\giovanni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28" w:rsidRDefault="004E5F28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699" w:rsidRDefault="009E6699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699" w:rsidRDefault="009E6699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18A4" w:rsidRDefault="00CF18A4" w:rsidP="001A70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22A6" w:rsidRPr="007003FC" w:rsidRDefault="00AE73E6" w:rsidP="007003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03FC">
        <w:rPr>
          <w:rFonts w:ascii="Times New Roman" w:hAnsi="Times New Roman" w:cs="Times New Roman"/>
          <w:sz w:val="36"/>
          <w:szCs w:val="36"/>
          <w:u w:val="single"/>
        </w:rPr>
        <w:lastRenderedPageBreak/>
        <w:t>Stile di vita ed abitudini alimentari</w:t>
      </w:r>
    </w:p>
    <w:p w:rsidR="00A22568" w:rsidRPr="00760DA1" w:rsidRDefault="00A22568" w:rsidP="001A70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5E01" w:rsidRDefault="00714605" w:rsidP="001A70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Volendo analizzare le </w:t>
      </w:r>
      <w:r w:rsidR="00322CD7">
        <w:rPr>
          <w:rFonts w:ascii="Times New Roman" w:hAnsi="Times New Roman" w:cs="Times New Roman"/>
          <w:sz w:val="24"/>
          <w:szCs w:val="24"/>
        </w:rPr>
        <w:t>“</w:t>
      </w:r>
      <w:r w:rsidRPr="00322CD7">
        <w:rPr>
          <w:rFonts w:ascii="Times New Roman" w:hAnsi="Times New Roman" w:cs="Times New Roman"/>
          <w:b/>
          <w:i/>
          <w:sz w:val="24"/>
          <w:szCs w:val="24"/>
        </w:rPr>
        <w:t>modalità tipiche di spostamento</w:t>
      </w:r>
      <w:r w:rsidR="00322CD7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interessante risulta il confronto tra le due modalità con maggiore percentuale di f</w:t>
      </w:r>
      <w:r w:rsidR="00322CD7">
        <w:rPr>
          <w:rFonts w:ascii="Times New Roman" w:hAnsi="Times New Roman" w:cs="Times New Roman"/>
          <w:sz w:val="24"/>
          <w:szCs w:val="24"/>
        </w:rPr>
        <w:t xml:space="preserve">requenza: macchina/piedi. Dalle </w:t>
      </w:r>
      <w:r>
        <w:rPr>
          <w:rFonts w:ascii="Times New Roman" w:hAnsi="Times New Roman" w:cs="Times New Roman"/>
          <w:sz w:val="24"/>
          <w:szCs w:val="24"/>
        </w:rPr>
        <w:t>risposte ottenute sulla domanda n°4, specifica circa la tipologia di spostamento</w:t>
      </w:r>
      <w:r w:rsidR="00322CD7">
        <w:rPr>
          <w:rFonts w:ascii="Times New Roman" w:hAnsi="Times New Roman" w:cs="Times New Roman"/>
          <w:sz w:val="24"/>
          <w:szCs w:val="24"/>
        </w:rPr>
        <w:t>,</w:t>
      </w:r>
      <w:r w:rsidR="004E5F28">
        <w:rPr>
          <w:rFonts w:ascii="Times New Roman" w:hAnsi="Times New Roman" w:cs="Times New Roman"/>
          <w:sz w:val="24"/>
          <w:szCs w:val="24"/>
        </w:rPr>
        <w:t xml:space="preserve"> si evinc</w:t>
      </w:r>
      <w:r w:rsidR="0030509F">
        <w:rPr>
          <w:rFonts w:ascii="Times New Roman" w:hAnsi="Times New Roman" w:cs="Times New Roman"/>
          <w:sz w:val="24"/>
          <w:szCs w:val="24"/>
        </w:rPr>
        <w:t xml:space="preserve">e </w:t>
      </w:r>
      <w:r w:rsidR="00322CD7">
        <w:rPr>
          <w:rFonts w:ascii="Times New Roman" w:hAnsi="Times New Roman" w:cs="Times New Roman"/>
          <w:sz w:val="24"/>
          <w:szCs w:val="24"/>
        </w:rPr>
        <w:t>come</w:t>
      </w:r>
      <w:r w:rsidR="004E5F28">
        <w:rPr>
          <w:rFonts w:ascii="Times New Roman" w:hAnsi="Times New Roman" w:cs="Times New Roman"/>
          <w:sz w:val="24"/>
          <w:szCs w:val="24"/>
        </w:rPr>
        <w:t xml:space="preserve"> la maggioranza degli intervistati dichiara di spostarsi usualmente in ma</w:t>
      </w:r>
      <w:r>
        <w:rPr>
          <w:rFonts w:ascii="Times New Roman" w:hAnsi="Times New Roman" w:cs="Times New Roman"/>
          <w:sz w:val="24"/>
          <w:szCs w:val="24"/>
        </w:rPr>
        <w:t>cchina (38,6%). Di queste 219 unità il 49% è residente a Campobasso ed il 48% in provincia di Campobasso. Coloro che</w:t>
      </w:r>
      <w:r w:rsidR="0030509F">
        <w:rPr>
          <w:rFonts w:ascii="Times New Roman" w:hAnsi="Times New Roman" w:cs="Times New Roman"/>
          <w:sz w:val="24"/>
          <w:szCs w:val="24"/>
        </w:rPr>
        <w:t xml:space="preserve"> invece</w:t>
      </w:r>
      <w:r>
        <w:rPr>
          <w:rFonts w:ascii="Times New Roman" w:hAnsi="Times New Roman" w:cs="Times New Roman"/>
          <w:sz w:val="24"/>
          <w:szCs w:val="24"/>
        </w:rPr>
        <w:t xml:space="preserve"> usualmente si spostano a piedi rappresentano il 26%.</w:t>
      </w:r>
      <w:r w:rsidR="0030509F">
        <w:rPr>
          <w:rFonts w:ascii="Times New Roman" w:hAnsi="Times New Roman" w:cs="Times New Roman"/>
          <w:sz w:val="24"/>
          <w:szCs w:val="24"/>
        </w:rPr>
        <w:t xml:space="preserve"> Un dato da non sottovalutare poiché evidenzia uno stile vita dinamico, ecologico e a costo zero posto in essere da circa un terzo del campione. Tra coloro che risiedono nel capoluogo coloro che si spostano a piedi rappresentano il 30%, mentre tra i residenti in provincia tale scelta rappresenta il 27%. Tale informazione importante deve comunque essere analizzata considerando il fattore età e l’accessibilità (patente-scelte familiari) all’uso di un’autovettura.</w:t>
      </w:r>
      <w:r w:rsidR="00982C28">
        <w:rPr>
          <w:rFonts w:ascii="Times New Roman" w:hAnsi="Times New Roman" w:cs="Times New Roman"/>
          <w:sz w:val="24"/>
          <w:szCs w:val="24"/>
        </w:rPr>
        <w:t xml:space="preserve"> Basti pensare che analizzando l’utilizzo della macchina si riscontra un +10% passando dalla fascia biennio a quella triennio.</w:t>
      </w:r>
      <w:r w:rsidR="009240C5">
        <w:rPr>
          <w:rFonts w:ascii="Times New Roman" w:hAnsi="Times New Roman" w:cs="Times New Roman"/>
          <w:sz w:val="24"/>
          <w:szCs w:val="24"/>
        </w:rPr>
        <w:t xml:space="preserve"> Altra percentuale da considerare è costituita da coloro che utilizzano l’autobus di città(16%), e che sommata al 26% di coloro che usualmente si spostano a piedi configura un 42% sulla totalità importante.</w:t>
      </w:r>
      <w:r w:rsidR="00DB5ECA">
        <w:rPr>
          <w:rFonts w:ascii="Times New Roman" w:hAnsi="Times New Roman" w:cs="Times New Roman"/>
          <w:sz w:val="24"/>
          <w:szCs w:val="24"/>
        </w:rPr>
        <w:t xml:space="preserve"> </w:t>
      </w:r>
      <w:r w:rsidR="00DB5ECA" w:rsidRPr="00322CD7">
        <w:rPr>
          <w:rFonts w:ascii="Times New Roman" w:hAnsi="Times New Roman" w:cs="Times New Roman"/>
          <w:b/>
          <w:sz w:val="24"/>
          <w:szCs w:val="24"/>
        </w:rPr>
        <w:t xml:space="preserve">La riflessione potrebbe </w:t>
      </w:r>
      <w:r w:rsidR="009240C5" w:rsidRPr="00322CD7">
        <w:rPr>
          <w:rFonts w:ascii="Times New Roman" w:hAnsi="Times New Roman" w:cs="Times New Roman"/>
          <w:b/>
          <w:sz w:val="24"/>
          <w:szCs w:val="24"/>
        </w:rPr>
        <w:t>quindi</w:t>
      </w:r>
      <w:r w:rsidR="00DB5ECA" w:rsidRPr="00322CD7">
        <w:rPr>
          <w:rFonts w:ascii="Times New Roman" w:hAnsi="Times New Roman" w:cs="Times New Roman"/>
          <w:b/>
          <w:sz w:val="24"/>
          <w:szCs w:val="24"/>
        </w:rPr>
        <w:t xml:space="preserve"> suggerire come uno stile di spostamento economico, ecologico e salutare è posto in essere e quindi sostenibile.</w:t>
      </w:r>
      <w:r w:rsidR="00DB5ECA">
        <w:rPr>
          <w:rFonts w:ascii="Times New Roman" w:hAnsi="Times New Roman" w:cs="Times New Roman"/>
          <w:sz w:val="24"/>
          <w:szCs w:val="24"/>
        </w:rPr>
        <w:t xml:space="preserve"> La criticità in prospettiva è rappresentata dalla possibilità di acquisizione della patente e di un autoveicolo poiché potrebbe andare a modificare totalmente tale modalità di spostamento. </w:t>
      </w:r>
      <w:r w:rsidR="00DB5ECA" w:rsidRPr="00322CD7">
        <w:rPr>
          <w:rFonts w:ascii="Times New Roman" w:hAnsi="Times New Roman" w:cs="Times New Roman"/>
          <w:i/>
          <w:sz w:val="24"/>
          <w:szCs w:val="24"/>
        </w:rPr>
        <w:t xml:space="preserve">Ciò che andrebbe perseguito in tal senso, è proprio la promozione del </w:t>
      </w:r>
      <w:r w:rsidR="00322CD7" w:rsidRPr="00322CD7">
        <w:rPr>
          <w:rFonts w:ascii="Times New Roman" w:hAnsi="Times New Roman" w:cs="Times New Roman"/>
          <w:i/>
          <w:sz w:val="24"/>
          <w:szCs w:val="24"/>
          <w:u w:val="single"/>
        </w:rPr>
        <w:t xml:space="preserve">“giusto </w:t>
      </w:r>
      <w:r w:rsidR="00DB5ECA" w:rsidRPr="00322CD7">
        <w:rPr>
          <w:rFonts w:ascii="Times New Roman" w:hAnsi="Times New Roman" w:cs="Times New Roman"/>
          <w:i/>
          <w:sz w:val="24"/>
          <w:szCs w:val="24"/>
          <w:u w:val="single"/>
        </w:rPr>
        <w:t>utilizzo”</w:t>
      </w:r>
      <w:r w:rsidR="00DB5ECA" w:rsidRPr="00322CD7">
        <w:rPr>
          <w:rFonts w:ascii="Times New Roman" w:hAnsi="Times New Roman" w:cs="Times New Roman"/>
          <w:i/>
          <w:sz w:val="24"/>
          <w:szCs w:val="24"/>
        </w:rPr>
        <w:t xml:space="preserve"> della macchina rendendo consapevoli tutti delle ricadute dal punto di vista economico (costo) sul benessere (salute) e sull’inquinamento di un uso non corretto di tale mezzo.</w:t>
      </w:r>
    </w:p>
    <w:p w:rsidR="00A22568" w:rsidRDefault="00A22568" w:rsidP="001A70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568" w:rsidRDefault="00A22568" w:rsidP="001A70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568" w:rsidRPr="00322CD7" w:rsidRDefault="00A22568" w:rsidP="001A70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703"/>
        <w:gridCol w:w="799"/>
        <w:gridCol w:w="1567"/>
        <w:gridCol w:w="1289"/>
        <w:gridCol w:w="1300"/>
        <w:gridCol w:w="1159"/>
      </w:tblGrid>
      <w:tr w:rsidR="00285E01" w:rsidRPr="00285E01" w:rsidTr="00285E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PIEDI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AUTOBUS (DI CITTÀ')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MACCHINA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MOTORINO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</w:tr>
      <w:tr w:rsidR="00285E01" w:rsidRPr="00285E01" w:rsidTr="00285E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ALTRA REGIONE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285E01" w:rsidRPr="00285E01" w:rsidTr="00285E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CAMPOBASSO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285E01" w:rsidRPr="00285E01" w:rsidTr="00285E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PROVINCIA DI CAMPOBASSO/ISERNIA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</w:tr>
      <w:tr w:rsidR="00285E01" w:rsidRPr="00285E01" w:rsidTr="00285E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5E01" w:rsidRPr="00285E01" w:rsidRDefault="00285E01" w:rsidP="00285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5E01">
              <w:rPr>
                <w:rFonts w:ascii="Arial" w:eastAsia="Times New Roman" w:hAnsi="Arial" w:cs="Arial"/>
                <w:sz w:val="20"/>
                <w:szCs w:val="20"/>
              </w:rPr>
              <w:t>623</w:t>
            </w:r>
          </w:p>
        </w:tc>
      </w:tr>
    </w:tbl>
    <w:p w:rsidR="004E5F28" w:rsidRDefault="004E5F28" w:rsidP="001A7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9F" w:rsidRDefault="00285E01" w:rsidP="00285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2686050"/>
            <wp:effectExtent l="19050" t="0" r="0" b="0"/>
            <wp:docPr id="3" name="Immagine 2" descr="C:\Users\giovanni\Downloads\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Downloads\image (7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E6" w:rsidRDefault="00AE73E6" w:rsidP="001A70AD">
      <w:pPr>
        <w:jc w:val="both"/>
        <w:rPr>
          <w:u w:val="single"/>
        </w:rPr>
      </w:pPr>
    </w:p>
    <w:p w:rsidR="00A22568" w:rsidRDefault="00285E01" w:rsidP="00625D8C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657725" cy="2457450"/>
            <wp:effectExtent l="19050" t="0" r="9525" b="0"/>
            <wp:docPr id="5" name="Immagine 3" descr="C:\Users\giovanni\Downloads\imag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ownloads\image (8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FC" w:rsidRDefault="007003FC" w:rsidP="00625D8C">
      <w:pPr>
        <w:jc w:val="center"/>
        <w:rPr>
          <w:u w:val="single"/>
        </w:rPr>
      </w:pPr>
    </w:p>
    <w:p w:rsidR="009240C5" w:rsidRDefault="00E361E1" w:rsidP="001A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Passando ad osservare un’altra dimensione dello stile di vita, ossia quello che fa riferimento alle </w:t>
      </w:r>
      <w:r w:rsidRPr="00322CD7">
        <w:rPr>
          <w:rFonts w:ascii="Times New Roman" w:hAnsi="Times New Roman" w:cs="Times New Roman"/>
          <w:b/>
          <w:i/>
          <w:sz w:val="24"/>
          <w:szCs w:val="24"/>
        </w:rPr>
        <w:t>attività motorie</w:t>
      </w:r>
      <w:r w:rsidR="005F381E" w:rsidRPr="00322CD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22CD7">
        <w:rPr>
          <w:rFonts w:ascii="Times New Roman" w:hAnsi="Times New Roman" w:cs="Times New Roman"/>
          <w:b/>
          <w:i/>
          <w:sz w:val="24"/>
          <w:szCs w:val="24"/>
        </w:rPr>
        <w:t xml:space="preserve"> dinamicità</w:t>
      </w:r>
      <w:r>
        <w:rPr>
          <w:rFonts w:ascii="Times New Roman" w:hAnsi="Times New Roman" w:cs="Times New Roman"/>
          <w:sz w:val="24"/>
          <w:szCs w:val="24"/>
        </w:rPr>
        <w:t xml:space="preserve">  (vedi domanda 6)</w:t>
      </w:r>
      <w:r w:rsidR="005F381E">
        <w:rPr>
          <w:rFonts w:ascii="Times New Roman" w:hAnsi="Times New Roman" w:cs="Times New Roman"/>
          <w:sz w:val="24"/>
          <w:szCs w:val="24"/>
        </w:rPr>
        <w:t>, confortante risulta essere il dato fornito dallo spoglio del campione come dal grafico seguente:</w:t>
      </w:r>
    </w:p>
    <w:p w:rsidR="00172FEA" w:rsidRDefault="00172FEA" w:rsidP="001A7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1E" w:rsidRPr="00E361E1" w:rsidRDefault="005F381E" w:rsidP="0032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800225"/>
            <wp:effectExtent l="19050" t="0" r="9525" b="0"/>
            <wp:docPr id="8" name="Immagine 4" descr="C:\Users\giovanni\Downloads\imag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Downloads\image (9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0C5" w:rsidRDefault="00673968" w:rsidP="001A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Solo</w:t>
      </w:r>
      <w:r w:rsidR="005F381E">
        <w:rPr>
          <w:rFonts w:ascii="Times New Roman" w:hAnsi="Times New Roman" w:cs="Times New Roman"/>
          <w:sz w:val="24"/>
          <w:szCs w:val="24"/>
        </w:rPr>
        <w:t xml:space="preserve"> il 12% degli intervistati dichiara di non praticare mai attività motorie generiche, il 31,8%(un terzo circa) di dedicare 1-2 ore settimanali al movimento, </w:t>
      </w:r>
      <w:r w:rsidR="005F381E" w:rsidRPr="00322CD7">
        <w:rPr>
          <w:rFonts w:ascii="Times New Roman" w:hAnsi="Times New Roman" w:cs="Times New Roman"/>
          <w:b/>
          <w:i/>
          <w:sz w:val="24"/>
          <w:szCs w:val="24"/>
        </w:rPr>
        <w:t>ben il 55% circa dichiara invece di praticare attività motori</w:t>
      </w:r>
      <w:r w:rsidR="00322CD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F381E">
        <w:rPr>
          <w:rFonts w:ascii="Times New Roman" w:hAnsi="Times New Roman" w:cs="Times New Roman"/>
          <w:sz w:val="24"/>
          <w:szCs w:val="24"/>
        </w:rPr>
        <w:t xml:space="preserve"> dalle tre ore settimanali in su. Fattore questo confortante pensando comunque ai primati di obesità registrati a livello nazionale dalla nostra Regione Molise.</w:t>
      </w:r>
    </w:p>
    <w:p w:rsidR="00322CD7" w:rsidRDefault="00322CD7" w:rsidP="001A70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4"/>
        <w:gridCol w:w="1044"/>
        <w:gridCol w:w="1055"/>
        <w:gridCol w:w="1578"/>
      </w:tblGrid>
      <w:tr w:rsidR="00322CD7" w:rsidRPr="00322CD7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FEMMINA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MASCHIO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generale</w:t>
            </w:r>
          </w:p>
        </w:tc>
      </w:tr>
      <w:tr w:rsidR="00322CD7" w:rsidRPr="00322CD7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1-2 ORE SETTIMANALI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</w:tr>
      <w:tr w:rsidR="00322CD7" w:rsidRPr="00322CD7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3-4 ORE SETTIMANALI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</w:tr>
      <w:tr w:rsidR="00322CD7" w:rsidRPr="00322CD7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322CD7" w:rsidRPr="00322CD7" w:rsidTr="00322CD7">
        <w:trPr>
          <w:trHeight w:val="315"/>
          <w:tblCellSpacing w:w="0" w:type="dxa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PIÙ' DI 4 ORA SETTIMANALI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CD7" w:rsidRPr="00322CD7" w:rsidRDefault="00322CD7" w:rsidP="00322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2CD7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</w:tbl>
    <w:p w:rsidR="00322CD7" w:rsidRDefault="00322CD7" w:rsidP="0032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2657475"/>
            <wp:effectExtent l="19050" t="0" r="9525" b="0"/>
            <wp:docPr id="9" name="Immagine 5" descr="C:\Users\giovanni\Downloads\imag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\Downloads\image (10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D7" w:rsidRDefault="00322CD7" w:rsidP="0032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D7" w:rsidRDefault="00322CD7" w:rsidP="00322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quest’ultimo grafico è evidente l’incisività della modalità MASCHIO</w:t>
      </w:r>
      <w:r w:rsidR="00673968">
        <w:rPr>
          <w:rFonts w:ascii="Times New Roman" w:hAnsi="Times New Roman" w:cs="Times New Roman"/>
          <w:sz w:val="24"/>
          <w:szCs w:val="24"/>
        </w:rPr>
        <w:t xml:space="preserve"> sul percentuale numero di ore settimanali dedite ad attività motoria :81% di coloro che praticano attività più di 4 ore è maschio, il restante 19% femmina.</w:t>
      </w:r>
      <w:r w:rsidR="00A4080F">
        <w:rPr>
          <w:rFonts w:ascii="Times New Roman" w:hAnsi="Times New Roman" w:cs="Times New Roman"/>
          <w:sz w:val="24"/>
          <w:szCs w:val="24"/>
        </w:rPr>
        <w:t xml:space="preserve"> La percentuale di c</w:t>
      </w:r>
      <w:r w:rsidR="00673968">
        <w:rPr>
          <w:rFonts w:ascii="Times New Roman" w:hAnsi="Times New Roman" w:cs="Times New Roman"/>
          <w:sz w:val="24"/>
          <w:szCs w:val="24"/>
        </w:rPr>
        <w:t>oloro che invece dichiarano di “non praticare attività” è equi distribuita tra  maschi e femmine.</w:t>
      </w:r>
    </w:p>
    <w:p w:rsidR="00A4080F" w:rsidRPr="004B05A3" w:rsidRDefault="00A4080F" w:rsidP="00322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Analizzando invece i</w:t>
      </w:r>
      <w:r w:rsidR="004B05A3">
        <w:rPr>
          <w:rFonts w:ascii="Times New Roman" w:hAnsi="Times New Roman" w:cs="Times New Roman"/>
          <w:sz w:val="24"/>
          <w:szCs w:val="24"/>
        </w:rPr>
        <w:t>l grafico seguente</w:t>
      </w:r>
      <w:r>
        <w:rPr>
          <w:rFonts w:ascii="Times New Roman" w:hAnsi="Times New Roman" w:cs="Times New Roman"/>
          <w:sz w:val="24"/>
          <w:szCs w:val="24"/>
        </w:rPr>
        <w:t xml:space="preserve"> è possibile notare come del campione osservato</w:t>
      </w:r>
      <w:r w:rsidR="004958E7">
        <w:rPr>
          <w:rFonts w:ascii="Times New Roman" w:hAnsi="Times New Roman" w:cs="Times New Roman"/>
          <w:sz w:val="24"/>
          <w:szCs w:val="24"/>
        </w:rPr>
        <w:t>, il 52% dichiara di seguire un’</w:t>
      </w:r>
      <w:r>
        <w:rPr>
          <w:rFonts w:ascii="Times New Roman" w:hAnsi="Times New Roman" w:cs="Times New Roman"/>
          <w:sz w:val="24"/>
          <w:szCs w:val="24"/>
        </w:rPr>
        <w:t xml:space="preserve"> alimentazione equilibrata</w:t>
      </w:r>
      <w:r w:rsidR="00495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48% una casuale. Tale dato viene osservato considerando anche una conoscenza </w:t>
      </w:r>
      <w:r w:rsidR="004958E7">
        <w:rPr>
          <w:rFonts w:ascii="Times New Roman" w:hAnsi="Times New Roman" w:cs="Times New Roman"/>
          <w:sz w:val="24"/>
          <w:szCs w:val="24"/>
        </w:rPr>
        <w:t>che gli intervistati hanno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E7">
        <w:rPr>
          <w:rFonts w:ascii="Times New Roman" w:hAnsi="Times New Roman" w:cs="Times New Roman"/>
          <w:sz w:val="24"/>
          <w:szCs w:val="24"/>
        </w:rPr>
        <w:t>circa il</w:t>
      </w:r>
      <w:r>
        <w:rPr>
          <w:rFonts w:ascii="Times New Roman" w:hAnsi="Times New Roman" w:cs="Times New Roman"/>
          <w:sz w:val="24"/>
          <w:szCs w:val="24"/>
        </w:rPr>
        <w:t xml:space="preserve"> proprio </w:t>
      </w:r>
      <w:r w:rsidR="004B05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peso forma ideale</w:t>
      </w:r>
      <w:r w:rsidR="004B05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Incrociando i dati si evince che circa il 70% è a conoscenza del proprio peso forma ideale ma sul totale degli intervistati solo la metà segue uno schema alimentare non casuale. </w:t>
      </w:r>
      <w:r w:rsidRPr="004B05A3">
        <w:rPr>
          <w:rFonts w:ascii="Times New Roman" w:hAnsi="Times New Roman" w:cs="Times New Roman"/>
          <w:i/>
          <w:sz w:val="24"/>
          <w:szCs w:val="24"/>
        </w:rPr>
        <w:t>Da ciò si evidenzia una mancanza di attenzione</w:t>
      </w:r>
      <w:r w:rsidR="004B05A3">
        <w:rPr>
          <w:rFonts w:ascii="Times New Roman" w:hAnsi="Times New Roman" w:cs="Times New Roman"/>
          <w:i/>
          <w:sz w:val="24"/>
          <w:szCs w:val="24"/>
        </w:rPr>
        <w:t>, dichiarata,</w:t>
      </w:r>
      <w:r w:rsidRPr="004B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A3">
        <w:rPr>
          <w:rFonts w:ascii="Times New Roman" w:hAnsi="Times New Roman" w:cs="Times New Roman"/>
          <w:i/>
          <w:sz w:val="24"/>
          <w:szCs w:val="24"/>
        </w:rPr>
        <w:t>circa lo</w:t>
      </w:r>
      <w:r w:rsidR="004958E7" w:rsidRPr="004B05A3">
        <w:rPr>
          <w:rFonts w:ascii="Times New Roman" w:hAnsi="Times New Roman" w:cs="Times New Roman"/>
          <w:i/>
          <w:sz w:val="24"/>
          <w:szCs w:val="24"/>
        </w:rPr>
        <w:t xml:space="preserve"> stile alimentar</w:t>
      </w:r>
      <w:r w:rsidRPr="004B05A3">
        <w:rPr>
          <w:rFonts w:ascii="Times New Roman" w:hAnsi="Times New Roman" w:cs="Times New Roman"/>
          <w:i/>
          <w:sz w:val="24"/>
          <w:szCs w:val="24"/>
        </w:rPr>
        <w:t>e nonostante il target</w:t>
      </w:r>
      <w:r w:rsidR="004958E7" w:rsidRPr="004B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A3">
        <w:rPr>
          <w:rFonts w:ascii="Times New Roman" w:hAnsi="Times New Roman" w:cs="Times New Roman"/>
          <w:i/>
          <w:sz w:val="24"/>
          <w:szCs w:val="24"/>
        </w:rPr>
        <w:t xml:space="preserve">specifico </w:t>
      </w:r>
      <w:r w:rsidR="004958E7" w:rsidRPr="004B05A3">
        <w:rPr>
          <w:rFonts w:ascii="Times New Roman" w:hAnsi="Times New Roman" w:cs="Times New Roman"/>
          <w:i/>
          <w:sz w:val="24"/>
          <w:szCs w:val="24"/>
        </w:rPr>
        <w:t>degli stessi</w:t>
      </w:r>
      <w:r w:rsidR="004B05A3">
        <w:rPr>
          <w:rFonts w:ascii="Times New Roman" w:hAnsi="Times New Roman" w:cs="Times New Roman"/>
          <w:i/>
          <w:sz w:val="24"/>
          <w:szCs w:val="24"/>
        </w:rPr>
        <w:t xml:space="preserve"> sia chiaro</w:t>
      </w:r>
      <w:r w:rsidRPr="004B05A3">
        <w:rPr>
          <w:rFonts w:ascii="Times New Roman" w:hAnsi="Times New Roman" w:cs="Times New Roman"/>
          <w:i/>
          <w:sz w:val="24"/>
          <w:szCs w:val="24"/>
        </w:rPr>
        <w:t xml:space="preserve"> in termini di peso forma ideale.</w:t>
      </w:r>
    </w:p>
    <w:p w:rsidR="00AC7910" w:rsidRDefault="00AC7910" w:rsidP="00AC7910">
      <w:pPr>
        <w:pStyle w:val="Didascalia"/>
        <w:keepNext/>
        <w:jc w:val="center"/>
      </w:pPr>
      <w:r w:rsidRPr="00AC7910">
        <w:rPr>
          <w:u w:val="single"/>
        </w:rPr>
        <w:lastRenderedPageBreak/>
        <w:t>Domanda</w:t>
      </w:r>
      <w:r>
        <w:t>:PENSI CHE LA TUA ALIMENTAZIONE SIA</w:t>
      </w:r>
    </w:p>
    <w:p w:rsidR="00A4080F" w:rsidRDefault="004B05A3" w:rsidP="004B0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819400"/>
            <wp:effectExtent l="19050" t="0" r="0" b="0"/>
            <wp:docPr id="6" name="Immagine 1" descr="C:\Users\giovanni\Downloads\imag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wnloads\image (1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0F" w:rsidRDefault="00A4080F" w:rsidP="00A40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80F" w:rsidRDefault="004B05A3" w:rsidP="00A40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Nonostante ciò, le buone pratiche alimentari a scuola (merenda scolastica) ci descrivono una selezione accurata degli alimenti consumati. </w:t>
      </w:r>
    </w:p>
    <w:p w:rsidR="004B05A3" w:rsidRDefault="004B05A3" w:rsidP="00A4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37" w:rsidRDefault="005A3637" w:rsidP="005A3637">
      <w:pPr>
        <w:pStyle w:val="Didascalia"/>
        <w:keepNext/>
        <w:jc w:val="center"/>
      </w:pPr>
      <w:r w:rsidRPr="00954ED5">
        <w:rPr>
          <w:u w:val="single"/>
        </w:rPr>
        <w:t>Domanda</w:t>
      </w:r>
      <w:r>
        <w:t>:</w:t>
      </w:r>
      <w:r w:rsidR="00954ED5">
        <w:t xml:space="preserve"> A SCUOLA USUALMENTE CONSUMI</w:t>
      </w:r>
    </w:p>
    <w:p w:rsidR="004B05A3" w:rsidRDefault="004B05A3" w:rsidP="004B0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2219325"/>
            <wp:effectExtent l="19050" t="0" r="9525" b="0"/>
            <wp:docPr id="7" name="Immagine 2" descr="C:\Users\giovanni\Downloads\imag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Downloads\image (13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8C" w:rsidRDefault="00625D8C" w:rsidP="004B0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597" w:rsidRDefault="007E4597" w:rsidP="007E4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fatti il 70% degli intervistati dichiara di consumare merende preparate da casa. Dato significativo a riguardo è che la percentuale dei residenti a Campobasso, sede della scuola, che usualmente preparano la merenda è del 65% sul totale degli stessi. Quindi è possibile ipotizzare che il fattore di dissonanza con quanto analizzato in precedenza, ossia della non perfetta attenzione alimentare, risieda nelle figure dei genitori/familiari degli intervistati( campione osservato in predominanza quasi assoluta composto da alunni) che predispongono la merende degli stessi. </w:t>
      </w:r>
      <w:r w:rsidRPr="007C4251">
        <w:rPr>
          <w:rFonts w:ascii="Times New Roman" w:hAnsi="Times New Roman" w:cs="Times New Roman"/>
          <w:i/>
          <w:sz w:val="24"/>
          <w:szCs w:val="24"/>
        </w:rPr>
        <w:t xml:space="preserve">Collante imprescindibile e viatico di buone pratiche alimentari </w:t>
      </w:r>
      <w:r w:rsidR="007C4251" w:rsidRPr="007C4251">
        <w:rPr>
          <w:rFonts w:ascii="Times New Roman" w:hAnsi="Times New Roman" w:cs="Times New Roman"/>
          <w:i/>
          <w:sz w:val="24"/>
          <w:szCs w:val="24"/>
        </w:rPr>
        <w:t xml:space="preserve">ipotizzabile </w:t>
      </w:r>
      <w:r w:rsidRPr="007C4251">
        <w:rPr>
          <w:rFonts w:ascii="Times New Roman" w:hAnsi="Times New Roman" w:cs="Times New Roman"/>
          <w:i/>
          <w:sz w:val="24"/>
          <w:szCs w:val="24"/>
        </w:rPr>
        <w:t xml:space="preserve">è sicuramente </w:t>
      </w:r>
      <w:r w:rsidR="007C4251" w:rsidRPr="007C4251">
        <w:rPr>
          <w:rFonts w:ascii="Times New Roman" w:hAnsi="Times New Roman" w:cs="Times New Roman"/>
          <w:i/>
          <w:sz w:val="24"/>
          <w:szCs w:val="24"/>
        </w:rPr>
        <w:t>la famiglia.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910" w:rsidRDefault="00AC7910" w:rsidP="00AC7910">
      <w:pPr>
        <w:pStyle w:val="Didascalia"/>
        <w:keepNext/>
        <w:jc w:val="center"/>
      </w:pPr>
      <w:r>
        <w:lastRenderedPageBreak/>
        <w:t xml:space="preserve">Domanda: A SCUOLA FAI USO DÌ </w:t>
      </w:r>
    </w:p>
    <w:p w:rsidR="007C4251" w:rsidRDefault="007C4251" w:rsidP="00635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390775"/>
            <wp:effectExtent l="19050" t="0" r="0" b="0"/>
            <wp:docPr id="10" name="Immagine 3" descr="C:\Users\giovanni\Downloads\imag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ownloads\image (14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45" w:rsidRDefault="00635A45" w:rsidP="00635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nell’uso dell’acqua potabile a scuola tra i consumatori della stessa quasi il 60% prepara bottiglie di acqua pronte al consumo da casa. Solo il 31% agli erogatori di acqua presenti a scuola.</w:t>
      </w:r>
    </w:p>
    <w:p w:rsidR="00760DA1" w:rsidRDefault="00760DA1" w:rsidP="0063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A45" w:rsidRDefault="00635A45" w:rsidP="00635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ciò che riguarda </w:t>
      </w:r>
      <w:r w:rsidRPr="005A3637">
        <w:rPr>
          <w:rFonts w:ascii="Times New Roman" w:hAnsi="Times New Roman" w:cs="Times New Roman"/>
          <w:i/>
          <w:sz w:val="24"/>
          <w:szCs w:val="24"/>
        </w:rPr>
        <w:t>l’aspetto economico</w:t>
      </w:r>
      <w:r>
        <w:rPr>
          <w:rFonts w:ascii="Times New Roman" w:hAnsi="Times New Roman" w:cs="Times New Roman"/>
          <w:sz w:val="24"/>
          <w:szCs w:val="24"/>
        </w:rPr>
        <w:t xml:space="preserve"> e quindi i </w:t>
      </w:r>
      <w:r w:rsidRPr="005A3637">
        <w:rPr>
          <w:rFonts w:ascii="Times New Roman" w:hAnsi="Times New Roman" w:cs="Times New Roman"/>
          <w:b/>
          <w:sz w:val="24"/>
          <w:szCs w:val="24"/>
        </w:rPr>
        <w:t>costi sostenuti mediamente a settimana</w:t>
      </w:r>
      <w:r>
        <w:rPr>
          <w:rFonts w:ascii="Times New Roman" w:hAnsi="Times New Roman" w:cs="Times New Roman"/>
          <w:sz w:val="24"/>
          <w:szCs w:val="24"/>
        </w:rPr>
        <w:t xml:space="preserve"> dagli intervistati,il 66% dichiara di spendere il proprio denaro consapevolmente. </w:t>
      </w:r>
    </w:p>
    <w:p w:rsidR="005A3637" w:rsidRDefault="005A3637" w:rsidP="005A3637">
      <w:pPr>
        <w:pStyle w:val="Didascalia"/>
        <w:keepNext/>
        <w:jc w:val="center"/>
      </w:pPr>
    </w:p>
    <w:p w:rsidR="005A3637" w:rsidRDefault="005A3637" w:rsidP="005A3637">
      <w:pPr>
        <w:pStyle w:val="Didascalia"/>
        <w:keepNext/>
        <w:jc w:val="center"/>
      </w:pPr>
      <w:r w:rsidRPr="005A3637">
        <w:rPr>
          <w:u w:val="single"/>
        </w:rPr>
        <w:t>Domanda</w:t>
      </w:r>
      <w:r>
        <w:t>: SEI A CONOSCENZA DELLA SPESA MEDIA SETTIMANALE PER ACQUISTO PRODOTTI MACCHINETTE?</w:t>
      </w:r>
    </w:p>
    <w:p w:rsidR="005A3637" w:rsidRDefault="00635A45" w:rsidP="005A3637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371725"/>
            <wp:effectExtent l="19050" t="0" r="9525" b="0"/>
            <wp:docPr id="11" name="Immagine 4" descr="C:\Users\giovanni\Downloads\imag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Downloads\image (15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45" w:rsidRDefault="00635A45" w:rsidP="0063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A45" w:rsidRDefault="00635A45" w:rsidP="00635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Percentuale che viene a ribaltarsi</w:t>
      </w:r>
      <w:r w:rsidR="005A3637">
        <w:rPr>
          <w:rFonts w:ascii="Times New Roman" w:hAnsi="Times New Roman" w:cs="Times New Roman"/>
          <w:sz w:val="24"/>
          <w:szCs w:val="24"/>
        </w:rPr>
        <w:t xml:space="preserve"> quando</w:t>
      </w:r>
      <w:r>
        <w:rPr>
          <w:rFonts w:ascii="Times New Roman" w:hAnsi="Times New Roman" w:cs="Times New Roman"/>
          <w:sz w:val="24"/>
          <w:szCs w:val="24"/>
        </w:rPr>
        <w:t xml:space="preserve"> alla domanda relativa alla consapevolezza che si ha circa il costo medio settimanale necessario per l’accensione ed il funz</w:t>
      </w:r>
      <w:r w:rsidR="005A3637">
        <w:rPr>
          <w:rFonts w:ascii="Times New Roman" w:hAnsi="Times New Roman" w:cs="Times New Roman"/>
          <w:sz w:val="24"/>
          <w:szCs w:val="24"/>
        </w:rPr>
        <w:t>ionamento di suddetti erogatori la risposta è la seguente:</w:t>
      </w:r>
    </w:p>
    <w:p w:rsidR="009E6699" w:rsidRDefault="009E6699" w:rsidP="0063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99" w:rsidRDefault="009E6699" w:rsidP="00635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910" w:rsidRDefault="00AC7910" w:rsidP="00AC7910">
      <w:pPr>
        <w:pStyle w:val="Didascalia"/>
        <w:keepNext/>
        <w:jc w:val="center"/>
      </w:pPr>
      <w:r>
        <w:lastRenderedPageBreak/>
        <w:t>D</w:t>
      </w:r>
      <w:r w:rsidRPr="00AC7910">
        <w:rPr>
          <w:u w:val="single"/>
        </w:rPr>
        <w:t>o</w:t>
      </w:r>
      <w:r>
        <w:t>manda: SEI A CONOSCENZA DEL COSTO MEDIO SOSTENUTO PER IL FUNZIONAMENTO DELLE MACCHINETTE?</w:t>
      </w:r>
    </w:p>
    <w:p w:rsidR="005A3637" w:rsidRDefault="005A3637" w:rsidP="00AC7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75" cy="2352675"/>
            <wp:effectExtent l="19050" t="0" r="9525" b="0"/>
            <wp:docPr id="13" name="Immagine 6" descr="C:\Users\giovanni\Downloads\imag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ovanni\Downloads\image (16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10" w:rsidRDefault="00AC7910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910">
        <w:rPr>
          <w:rFonts w:ascii="Times New Roman" w:hAnsi="Times New Roman" w:cs="Times New Roman"/>
          <w:i/>
          <w:sz w:val="24"/>
          <w:szCs w:val="24"/>
        </w:rPr>
        <w:t>Quest’ultima domanda può considerarsi quale domanda sonda posta per investigare la consapevolezza dell’incidenza delle proprie pratiche alimentari all’interno di uno scuola e delle ricadute delle stesse in termini di costi sostenuti e/o elettricità consumata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791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I dati a riguardo sono evidenti.</w:t>
      </w:r>
    </w:p>
    <w:p w:rsidR="00C72F76" w:rsidRDefault="00C72F76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699" w:rsidRDefault="009E6699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D8C" w:rsidRDefault="00625D8C" w:rsidP="00AC79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DA1" w:rsidRDefault="00C72F76" w:rsidP="00172F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03F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</w:t>
      </w:r>
      <w:r w:rsidR="00760DA1" w:rsidRPr="007003FC">
        <w:rPr>
          <w:rFonts w:ascii="Times New Roman" w:hAnsi="Times New Roman" w:cs="Times New Roman"/>
          <w:b/>
          <w:sz w:val="36"/>
          <w:szCs w:val="36"/>
          <w:u w:val="single"/>
        </w:rPr>
        <w:t>ecnologia “consapevole” e risparmio energetico</w:t>
      </w:r>
    </w:p>
    <w:p w:rsidR="007003FC" w:rsidRPr="007003FC" w:rsidRDefault="007003FC" w:rsidP="00172F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60DA1" w:rsidRDefault="00760DA1" w:rsidP="00AC79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699" w:rsidRDefault="009E6699" w:rsidP="009E6699">
      <w:pPr>
        <w:pStyle w:val="Didascalia"/>
        <w:keepNext/>
        <w:jc w:val="center"/>
      </w:pPr>
      <w:r w:rsidRPr="009E6699">
        <w:rPr>
          <w:u w:val="single"/>
        </w:rPr>
        <w:t>Domanda</w:t>
      </w:r>
      <w:r>
        <w:t>:FAI QUOTIDIANAMENTE USO DÌ STRUMENTI TECNOLOGICI?</w:t>
      </w:r>
    </w:p>
    <w:p w:rsidR="00760DA1" w:rsidRDefault="009E6699" w:rsidP="009E6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724150"/>
            <wp:effectExtent l="19050" t="0" r="0" b="0"/>
            <wp:docPr id="14" name="Immagine 7" descr="C:\Users\giovanni\Downloads\image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vanni\Downloads\image (17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Dall’analisi delle risposte alla prima domanda di tale sezione si evince un </w:t>
      </w:r>
      <w:r w:rsidRPr="009E6699">
        <w:rPr>
          <w:rFonts w:ascii="Times New Roman" w:hAnsi="Times New Roman" w:cs="Times New Roman"/>
          <w:b/>
          <w:sz w:val="24"/>
          <w:szCs w:val="24"/>
        </w:rPr>
        <w:t>utilizzo delle tecnologie quotidiano</w:t>
      </w:r>
      <w:r>
        <w:rPr>
          <w:rFonts w:ascii="Times New Roman" w:hAnsi="Times New Roman" w:cs="Times New Roman"/>
          <w:sz w:val="24"/>
          <w:szCs w:val="24"/>
        </w:rPr>
        <w:t xml:space="preserve"> da parte degli intervistati, senza differenziazione particolare per ruolo svolto all’interno della scuola, con una frequenze per le modalità </w:t>
      </w:r>
      <w:r w:rsidRPr="009E6699">
        <w:rPr>
          <w:rFonts w:ascii="Times New Roman" w:hAnsi="Times New Roman" w:cs="Times New Roman"/>
          <w:b/>
          <w:sz w:val="24"/>
          <w:szCs w:val="24"/>
        </w:rPr>
        <w:t>“spesso”-“sempre” dell’87%</w:t>
      </w:r>
      <w:r>
        <w:rPr>
          <w:rFonts w:ascii="Times New Roman" w:hAnsi="Times New Roman" w:cs="Times New Roman"/>
          <w:sz w:val="24"/>
          <w:szCs w:val="24"/>
        </w:rPr>
        <w:t xml:space="preserve"> circa sul</w:t>
      </w:r>
      <w:r w:rsidR="00415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campione in esame. </w:t>
      </w:r>
    </w:p>
    <w:p w:rsidR="009E6699" w:rsidRDefault="009E6699" w:rsidP="009E6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Tuttavia </w:t>
      </w:r>
      <w:r w:rsidRPr="00415D80">
        <w:rPr>
          <w:rFonts w:ascii="Times New Roman" w:hAnsi="Times New Roman" w:cs="Times New Roman"/>
          <w:b/>
          <w:sz w:val="24"/>
          <w:szCs w:val="24"/>
        </w:rPr>
        <w:t>solo il 55,2%</w:t>
      </w:r>
      <w:r>
        <w:rPr>
          <w:rFonts w:ascii="Times New Roman" w:hAnsi="Times New Roman" w:cs="Times New Roman"/>
          <w:sz w:val="24"/>
          <w:szCs w:val="24"/>
        </w:rPr>
        <w:t xml:space="preserve"> dei rispondenti dichiara di </w:t>
      </w:r>
      <w:r w:rsidRPr="00415D80">
        <w:rPr>
          <w:rFonts w:ascii="Times New Roman" w:hAnsi="Times New Roman" w:cs="Times New Roman"/>
          <w:b/>
          <w:sz w:val="24"/>
          <w:szCs w:val="24"/>
        </w:rPr>
        <w:t>essere pienamente a conoscenza dei costi</w:t>
      </w:r>
      <w:r>
        <w:rPr>
          <w:rFonts w:ascii="Times New Roman" w:hAnsi="Times New Roman" w:cs="Times New Roman"/>
          <w:sz w:val="24"/>
          <w:szCs w:val="24"/>
        </w:rPr>
        <w:t xml:space="preserve"> sostenuti per l’utilizzo di tali strumenti tecnologici.(</w:t>
      </w:r>
      <w:r w:rsidRPr="00415D80">
        <w:rPr>
          <w:rFonts w:ascii="Times New Roman" w:hAnsi="Times New Roman" w:cs="Times New Roman"/>
          <w:i/>
          <w:sz w:val="24"/>
          <w:szCs w:val="24"/>
        </w:rPr>
        <w:t>grafico in basso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5D80" w:rsidRDefault="00415D80" w:rsidP="00415D80">
      <w:pPr>
        <w:pStyle w:val="Didascalia"/>
        <w:keepNext/>
        <w:jc w:val="center"/>
      </w:pPr>
      <w:r w:rsidRPr="00415D80">
        <w:rPr>
          <w:u w:val="single"/>
        </w:rPr>
        <w:t>Domanda</w:t>
      </w:r>
      <w:r>
        <w:t>: HAI UNA PERCEZIONE IN TERMINI DÌ COSTI SOSTENUTI PER L’USO DI TALI STRUMENTI?</w:t>
      </w:r>
    </w:p>
    <w:p w:rsidR="009E6699" w:rsidRDefault="009E6699" w:rsidP="00415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2371725"/>
            <wp:effectExtent l="19050" t="0" r="0" b="0"/>
            <wp:docPr id="15" name="Immagine 8" descr="C:\Users\giovanni\Downloads\image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ovanni\Downloads\image (18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80" w:rsidRDefault="00415D80" w:rsidP="0041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Proseguendo nella nostra disamina interessante il dato circa il gradimento delle tecnologie nella scuola e del fabbisogno energetico necessario.</w:t>
      </w:r>
    </w:p>
    <w:p w:rsidR="00047D29" w:rsidRDefault="00047D29" w:rsidP="00415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29" w:rsidRDefault="00047D29" w:rsidP="00047D29">
      <w:pPr>
        <w:pStyle w:val="Didascalia"/>
        <w:keepNext/>
        <w:jc w:val="center"/>
      </w:pPr>
      <w:r w:rsidRPr="00244B78">
        <w:rPr>
          <w:u w:val="single"/>
        </w:rPr>
        <w:t>Domanda</w:t>
      </w:r>
      <w:r>
        <w:t>:DESIDERI CHE LA TUA SCUOLA SIA TECNOLOGICA?</w:t>
      </w:r>
    </w:p>
    <w:p w:rsidR="00047D29" w:rsidRDefault="00047D29" w:rsidP="00047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2705100"/>
            <wp:effectExtent l="19050" t="0" r="0" b="0"/>
            <wp:docPr id="16" name="Immagine 9" descr="C:\Users\giovanni\Downloads\imag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ovanni\Downloads\image (19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29" w:rsidRDefault="00047D29" w:rsidP="0004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Circa </w:t>
      </w:r>
      <w:r w:rsidRPr="00047D29">
        <w:rPr>
          <w:rFonts w:ascii="Times New Roman" w:hAnsi="Times New Roman" w:cs="Times New Roman"/>
          <w:b/>
          <w:sz w:val="24"/>
          <w:szCs w:val="24"/>
        </w:rPr>
        <w:t>il 77% degli intervistati dichiara di desiderare una scuola tecnologica</w:t>
      </w:r>
      <w:r>
        <w:rPr>
          <w:rFonts w:ascii="Times New Roman" w:hAnsi="Times New Roman" w:cs="Times New Roman"/>
          <w:sz w:val="24"/>
          <w:szCs w:val="24"/>
        </w:rPr>
        <w:t xml:space="preserve">. Il 17% si dichiara invece “indifferente” dinanzi a tale scelta. Va sottolineato anche come il </w:t>
      </w:r>
      <w:r w:rsidRPr="00047D29">
        <w:rPr>
          <w:rFonts w:ascii="Times New Roman" w:hAnsi="Times New Roman" w:cs="Times New Roman"/>
          <w:b/>
          <w:sz w:val="24"/>
          <w:szCs w:val="24"/>
        </w:rPr>
        <w:t>33% dei docenti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D29">
        <w:rPr>
          <w:rFonts w:ascii="Times New Roman" w:hAnsi="Times New Roman" w:cs="Times New Roman"/>
          <w:b/>
          <w:sz w:val="24"/>
          <w:szCs w:val="24"/>
        </w:rPr>
        <w:t>non siano favorevoli</w:t>
      </w:r>
      <w:r>
        <w:rPr>
          <w:rFonts w:ascii="Times New Roman" w:hAnsi="Times New Roman" w:cs="Times New Roman"/>
          <w:sz w:val="24"/>
          <w:szCs w:val="24"/>
        </w:rPr>
        <w:t xml:space="preserve"> ad una scuola tecnologica ma restino contrari o indifferenti dinanzi a tale prospettiva.</w:t>
      </w:r>
    </w:p>
    <w:p w:rsidR="00611A8F" w:rsidRDefault="00611A8F" w:rsidP="0004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29" w:rsidRDefault="00244B78" w:rsidP="00244B78">
      <w:pPr>
        <w:jc w:val="center"/>
        <w:rPr>
          <w:b/>
          <w:bCs/>
          <w:color w:val="4F81BD" w:themeColor="accent1"/>
          <w:sz w:val="18"/>
          <w:szCs w:val="18"/>
        </w:rPr>
      </w:pPr>
      <w:r w:rsidRPr="00244B78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244B78">
        <w:rPr>
          <w:b/>
          <w:bCs/>
          <w:color w:val="4F81BD" w:themeColor="accent1"/>
          <w:sz w:val="18"/>
          <w:szCs w:val="18"/>
        </w:rPr>
        <w:t>PENSI CHE UNA SCUOLA TECNOLOGICA RICHIEDA UN MAGGIORE FABBISOGNO ENERGETICO</w:t>
      </w:r>
      <w:r>
        <w:rPr>
          <w:b/>
          <w:bCs/>
          <w:color w:val="4F81BD" w:themeColor="accent1"/>
          <w:sz w:val="18"/>
          <w:szCs w:val="18"/>
        </w:rPr>
        <w:t>?</w:t>
      </w:r>
      <w:r w:rsidR="00047D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0" cy="2676525"/>
            <wp:effectExtent l="19050" t="0" r="0" b="0"/>
            <wp:docPr id="17" name="Immagine 10" descr="C:\Users\giovanni\Downloads\imag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ovanni\Downloads\image (20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8F" w:rsidRDefault="00611A8F" w:rsidP="00244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78" w:rsidRDefault="00244B78" w:rsidP="00244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Osservando quest’ultimo grafico e leggendolo congiuntamente con il precedente è possibile affermare con certezza che coloro che desiderano una scuola tecnologica (77% circa)  </w:t>
      </w:r>
      <w:r w:rsidRPr="00244B78">
        <w:rPr>
          <w:rFonts w:ascii="Times New Roman" w:hAnsi="Times New Roman" w:cs="Times New Roman"/>
          <w:b/>
          <w:sz w:val="24"/>
          <w:szCs w:val="24"/>
        </w:rPr>
        <w:t>immaginano un incremento del fabbisogno energetico per la stessa (77% circa)</w:t>
      </w:r>
      <w:r>
        <w:rPr>
          <w:rFonts w:ascii="Times New Roman" w:hAnsi="Times New Roman" w:cs="Times New Roman"/>
          <w:sz w:val="24"/>
          <w:szCs w:val="24"/>
        </w:rPr>
        <w:t>. Gli indifferenti del primo quesito si confermano tali rispondendo in simile percentuale (14%) con un “non so”.</w:t>
      </w:r>
    </w:p>
    <w:p w:rsidR="00611A8F" w:rsidRDefault="00611A8F" w:rsidP="00244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78" w:rsidRDefault="00611A8F" w:rsidP="00244B78">
      <w:pPr>
        <w:jc w:val="both"/>
        <w:rPr>
          <w:rFonts w:ascii="Times New Roman" w:hAnsi="Times New Roman" w:cs="Times New Roman"/>
          <w:sz w:val="24"/>
          <w:szCs w:val="24"/>
        </w:rPr>
      </w:pPr>
      <w:r w:rsidRPr="00611A8F">
        <w:rPr>
          <w:rFonts w:ascii="Times New Roman" w:hAnsi="Times New Roman" w:cs="Times New Roman"/>
          <w:b/>
          <w:sz w:val="24"/>
          <w:szCs w:val="24"/>
        </w:rPr>
        <w:t>Il prossimo cartello</w:t>
      </w:r>
      <w:r>
        <w:rPr>
          <w:rFonts w:ascii="Times New Roman" w:hAnsi="Times New Roman" w:cs="Times New Roman"/>
          <w:sz w:val="24"/>
          <w:szCs w:val="24"/>
        </w:rPr>
        <w:t xml:space="preserve"> merita una </w:t>
      </w:r>
      <w:r w:rsidRPr="00611A8F">
        <w:rPr>
          <w:rFonts w:ascii="Times New Roman" w:hAnsi="Times New Roman" w:cs="Times New Roman"/>
          <w:b/>
          <w:sz w:val="24"/>
          <w:szCs w:val="24"/>
        </w:rPr>
        <w:t>sottolineatura particolare</w:t>
      </w:r>
      <w:r>
        <w:rPr>
          <w:rFonts w:ascii="Times New Roman" w:hAnsi="Times New Roman" w:cs="Times New Roman"/>
          <w:sz w:val="24"/>
          <w:szCs w:val="24"/>
        </w:rPr>
        <w:t xml:space="preserve"> poiché va ad evidenziare un passaggio importante procedendo su tale argomento.</w:t>
      </w:r>
    </w:p>
    <w:p w:rsidR="00611A8F" w:rsidRDefault="00611A8F" w:rsidP="00611A8F">
      <w:pPr>
        <w:jc w:val="center"/>
        <w:rPr>
          <w:b/>
          <w:bCs/>
          <w:color w:val="4F81BD" w:themeColor="accent1"/>
          <w:sz w:val="18"/>
          <w:szCs w:val="18"/>
        </w:rPr>
      </w:pPr>
      <w:r w:rsidRPr="00611A8F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611A8F">
        <w:rPr>
          <w:b/>
          <w:bCs/>
          <w:color w:val="4F81BD" w:themeColor="accent1"/>
          <w:sz w:val="18"/>
          <w:szCs w:val="18"/>
        </w:rPr>
        <w:t>A TUO PARERE I CONSUMI ENERGETICI PER ABITAZIONE SONO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Pr="00611A8F">
        <w:rPr>
          <w:b/>
          <w:bCs/>
          <w:color w:val="4F81BD" w:themeColor="accent1"/>
          <w:sz w:val="18"/>
          <w:szCs w:val="18"/>
        </w:rPr>
        <w:t>DESTINATI: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2371725"/>
            <wp:effectExtent l="19050" t="0" r="9525" b="0"/>
            <wp:docPr id="18" name="Immagine 11" descr="C:\Users\giovanni\Downloads\imag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ovanni\Downloads\image (2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8F" w:rsidRDefault="00611A8F" w:rsidP="0061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osserviamo attentamente le risposte la maggioranza </w:t>
      </w:r>
      <w:r w:rsidR="00341FE4">
        <w:rPr>
          <w:rFonts w:ascii="Times New Roman" w:hAnsi="Times New Roman" w:cs="Times New Roman"/>
          <w:sz w:val="24"/>
          <w:szCs w:val="24"/>
        </w:rPr>
        <w:t>di esse descrive un futuro</w:t>
      </w:r>
      <w:r>
        <w:rPr>
          <w:rFonts w:ascii="Times New Roman" w:hAnsi="Times New Roman" w:cs="Times New Roman"/>
          <w:sz w:val="24"/>
          <w:szCs w:val="24"/>
        </w:rPr>
        <w:t xml:space="preserve"> aumento dei consumi energetici per abitazione. Ciò che si trae, da un’analisi congiunta</w:t>
      </w:r>
      <w:r w:rsidR="00341FE4">
        <w:rPr>
          <w:rFonts w:ascii="Times New Roman" w:hAnsi="Times New Roman" w:cs="Times New Roman"/>
          <w:sz w:val="24"/>
          <w:szCs w:val="24"/>
        </w:rPr>
        <w:t xml:space="preserve"> (grafico seguente)</w:t>
      </w:r>
      <w:r>
        <w:rPr>
          <w:rFonts w:ascii="Times New Roman" w:hAnsi="Times New Roman" w:cs="Times New Roman"/>
          <w:sz w:val="24"/>
          <w:szCs w:val="24"/>
        </w:rPr>
        <w:t xml:space="preserve"> degli ultimi due cartelli su proposti, è </w:t>
      </w:r>
      <w:r w:rsidRPr="00341FE4">
        <w:rPr>
          <w:rFonts w:ascii="Times New Roman" w:hAnsi="Times New Roman" w:cs="Times New Roman"/>
          <w:b/>
          <w:sz w:val="24"/>
          <w:szCs w:val="24"/>
        </w:rPr>
        <w:t>l’identificazione</w:t>
      </w:r>
      <w:r w:rsidR="00341FE4">
        <w:rPr>
          <w:rFonts w:ascii="Times New Roman" w:hAnsi="Times New Roman" w:cs="Times New Roman"/>
          <w:sz w:val="24"/>
          <w:szCs w:val="24"/>
        </w:rPr>
        <w:t>, che i rispondenti fanno,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1FE4">
        <w:rPr>
          <w:rFonts w:ascii="Times New Roman" w:hAnsi="Times New Roman" w:cs="Times New Roman"/>
          <w:sz w:val="24"/>
          <w:szCs w:val="24"/>
        </w:rPr>
        <w:t xml:space="preserve"> due</w:t>
      </w:r>
      <w:r>
        <w:rPr>
          <w:rFonts w:ascii="Times New Roman" w:hAnsi="Times New Roman" w:cs="Times New Roman"/>
          <w:sz w:val="24"/>
          <w:szCs w:val="24"/>
        </w:rPr>
        <w:t xml:space="preserve"> concetti</w:t>
      </w:r>
      <w:r w:rsidR="00341FE4">
        <w:rPr>
          <w:rFonts w:ascii="Times New Roman" w:hAnsi="Times New Roman" w:cs="Times New Roman"/>
          <w:sz w:val="24"/>
          <w:szCs w:val="24"/>
        </w:rPr>
        <w:t xml:space="preserve"> differenti quali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E4">
        <w:rPr>
          <w:rFonts w:ascii="Times New Roman" w:hAnsi="Times New Roman" w:cs="Times New Roman"/>
          <w:b/>
          <w:sz w:val="24"/>
          <w:szCs w:val="24"/>
        </w:rPr>
        <w:t>“fabbisogno”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41FE4">
        <w:rPr>
          <w:rFonts w:ascii="Times New Roman" w:hAnsi="Times New Roman" w:cs="Times New Roman"/>
          <w:sz w:val="24"/>
          <w:szCs w:val="24"/>
        </w:rPr>
        <w:t xml:space="preserve">d 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E4">
        <w:rPr>
          <w:rFonts w:ascii="Times New Roman" w:hAnsi="Times New Roman" w:cs="Times New Roman"/>
          <w:b/>
          <w:sz w:val="24"/>
          <w:szCs w:val="24"/>
        </w:rPr>
        <w:t>“consumo”</w:t>
      </w:r>
      <w:r>
        <w:rPr>
          <w:rFonts w:ascii="Times New Roman" w:hAnsi="Times New Roman" w:cs="Times New Roman"/>
          <w:sz w:val="24"/>
          <w:szCs w:val="24"/>
        </w:rPr>
        <w:t xml:space="preserve"> energetico</w:t>
      </w:r>
      <w:r w:rsidR="00341FE4">
        <w:rPr>
          <w:rFonts w:ascii="Times New Roman" w:hAnsi="Times New Roman" w:cs="Times New Roman"/>
          <w:sz w:val="24"/>
          <w:szCs w:val="24"/>
        </w:rPr>
        <w:t>. L’idea di fondo che si delinea è quindi quella che vuole ad un maggiore fabbisogno energetico un diretto e proporzionale aumento dei consumi energetici.</w:t>
      </w:r>
    </w:p>
    <w:p w:rsidR="00341FE4" w:rsidRDefault="00341FE4" w:rsidP="00341FE4">
      <w:pPr>
        <w:pStyle w:val="Didascalia"/>
        <w:keepNext/>
        <w:jc w:val="center"/>
      </w:pPr>
      <w:r>
        <w:t xml:space="preserve">ANALISI CONGIUNTA </w:t>
      </w:r>
    </w:p>
    <w:p w:rsidR="00341FE4" w:rsidRDefault="00341FE4" w:rsidP="00341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057525"/>
            <wp:effectExtent l="19050" t="0" r="0" b="0"/>
            <wp:docPr id="19" name="Immagine 12" descr="C:\Users\giovanni\Downloads\image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ovanni\Downloads\image (22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D1" w:rsidRDefault="009B4FD1" w:rsidP="009B4F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0A06">
        <w:rPr>
          <w:rFonts w:ascii="Times New Roman" w:hAnsi="Times New Roman" w:cs="Times New Roman"/>
          <w:i/>
          <w:sz w:val="24"/>
          <w:szCs w:val="24"/>
        </w:rPr>
        <w:t xml:space="preserve">Un ulteriore argomentazione a sostegno di una tesi che evidenzia una certa confusone o disinformazione a riguardo discende dalle risposte alle domande circa le buone pratiche da porre in essere per realizzare un risparmio energetico. Solo il 20% dei rispondenti ritiene che ad esempio </w:t>
      </w:r>
      <w:r w:rsidRPr="00CC0A06">
        <w:rPr>
          <w:rFonts w:ascii="Times New Roman" w:hAnsi="Times New Roman" w:cs="Times New Roman"/>
          <w:i/>
          <w:sz w:val="24"/>
          <w:szCs w:val="24"/>
        </w:rPr>
        <w:lastRenderedPageBreak/>
        <w:t>la sostituzione degli elettrodomestici possa direttamente ridurre i consumi. Il 30% ritiene invece che lo spegnimento delle spie poste in stand by perennemente</w:t>
      </w:r>
      <w:r w:rsidR="00402ADA" w:rsidRPr="00CC0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A06">
        <w:rPr>
          <w:rFonts w:ascii="Times New Roman" w:hAnsi="Times New Roman" w:cs="Times New Roman"/>
          <w:i/>
          <w:sz w:val="24"/>
          <w:szCs w:val="24"/>
        </w:rPr>
        <w:t xml:space="preserve">(spie tv </w:t>
      </w:r>
      <w:r w:rsidR="00402ADA" w:rsidRPr="00CC0A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0A06">
        <w:rPr>
          <w:rFonts w:ascii="Times New Roman" w:hAnsi="Times New Roman" w:cs="Times New Roman"/>
          <w:i/>
          <w:sz w:val="24"/>
          <w:szCs w:val="24"/>
        </w:rPr>
        <w:t>tablet, laptop…)</w:t>
      </w:r>
      <w:r w:rsidR="00402ADA" w:rsidRPr="00CC0A06">
        <w:rPr>
          <w:rFonts w:ascii="Times New Roman" w:hAnsi="Times New Roman" w:cs="Times New Roman"/>
          <w:i/>
          <w:sz w:val="24"/>
          <w:szCs w:val="24"/>
        </w:rPr>
        <w:t xml:space="preserve"> possa ridurre i costi. Ed è proprio in riferimento a quest’ultima buona pratica che acquisiamo un ulteriore elemento che ci induce ad </w:t>
      </w:r>
      <w:r w:rsidR="00402ADA" w:rsidRPr="00CC0A06">
        <w:rPr>
          <w:rFonts w:ascii="Times New Roman" w:hAnsi="Times New Roman" w:cs="Times New Roman"/>
          <w:b/>
          <w:i/>
          <w:sz w:val="24"/>
          <w:szCs w:val="24"/>
        </w:rPr>
        <w:t xml:space="preserve">ipotizzare una informazione parziale e superficiale </w:t>
      </w:r>
      <w:r w:rsidR="00402ADA" w:rsidRPr="00CC0A06">
        <w:rPr>
          <w:rFonts w:ascii="Times New Roman" w:hAnsi="Times New Roman" w:cs="Times New Roman"/>
          <w:i/>
          <w:sz w:val="24"/>
          <w:szCs w:val="24"/>
        </w:rPr>
        <w:t xml:space="preserve">in termini di </w:t>
      </w:r>
      <w:r w:rsidR="00402ADA" w:rsidRPr="00CC0A06">
        <w:rPr>
          <w:rFonts w:ascii="Times New Roman" w:hAnsi="Times New Roman" w:cs="Times New Roman"/>
          <w:b/>
          <w:i/>
          <w:sz w:val="24"/>
          <w:szCs w:val="24"/>
        </w:rPr>
        <w:t xml:space="preserve">risparmio consumi energetici e risparmio.  </w:t>
      </w:r>
    </w:p>
    <w:p w:rsidR="00021E81" w:rsidRDefault="00021E81" w:rsidP="009B4F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E81" w:rsidRPr="00CC0A06" w:rsidRDefault="00021E81" w:rsidP="009B4F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2ADA" w:rsidRDefault="00402ADA" w:rsidP="00402ADA">
      <w:pPr>
        <w:jc w:val="center"/>
        <w:rPr>
          <w:b/>
          <w:bCs/>
          <w:color w:val="4F81BD" w:themeColor="accent1"/>
          <w:sz w:val="18"/>
          <w:szCs w:val="18"/>
        </w:rPr>
      </w:pPr>
      <w:r w:rsidRPr="00402ADA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402ADA">
        <w:rPr>
          <w:b/>
          <w:bCs/>
          <w:color w:val="4F81BD" w:themeColor="accent1"/>
          <w:sz w:val="18"/>
          <w:szCs w:val="18"/>
        </w:rPr>
        <w:t>A TUO PARERE QUANTO INCIDONO LE SPIE "DOM</w:t>
      </w:r>
      <w:r>
        <w:rPr>
          <w:b/>
          <w:bCs/>
          <w:color w:val="4F81BD" w:themeColor="accent1"/>
          <w:sz w:val="18"/>
          <w:szCs w:val="18"/>
        </w:rPr>
        <w:t>ESTICHE"</w:t>
      </w:r>
      <w:r w:rsidRPr="00402ADA">
        <w:rPr>
          <w:b/>
          <w:bCs/>
          <w:color w:val="4F81BD" w:themeColor="accent1"/>
          <w:sz w:val="18"/>
          <w:szCs w:val="18"/>
        </w:rPr>
        <w:t xml:space="preserve"> LASCIATE IN MODALITÀ' STAND BY?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2886075"/>
            <wp:effectExtent l="19050" t="0" r="0" b="0"/>
            <wp:docPr id="20" name="Immagine 13" descr="C:\Users\giovanni\Downloads\imag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ovanni\Downloads\image (23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DA" w:rsidRDefault="00402ADA" w:rsidP="0040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grafico a torta proposto si evince che solo il 20% è a conoscenza </w:t>
      </w:r>
      <w:r w:rsidRPr="00625D8C">
        <w:rPr>
          <w:rFonts w:ascii="Times New Roman" w:hAnsi="Times New Roman" w:cs="Times New Roman"/>
          <w:b/>
          <w:sz w:val="24"/>
          <w:szCs w:val="24"/>
        </w:rPr>
        <w:t>dell’effettiva incidenza sui costi</w:t>
      </w:r>
      <w:r>
        <w:rPr>
          <w:rFonts w:ascii="Times New Roman" w:hAnsi="Times New Roman" w:cs="Times New Roman"/>
          <w:sz w:val="24"/>
          <w:szCs w:val="24"/>
        </w:rPr>
        <w:t xml:space="preserve"> di tale buona pratica (10% sui costi per abitazione).</w:t>
      </w: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D13" w:rsidRDefault="00994D13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D8C" w:rsidRPr="007003FC" w:rsidRDefault="00625D8C" w:rsidP="007003FC">
      <w:pPr>
        <w:rPr>
          <w:rFonts w:ascii="Times New Roman" w:hAnsi="Times New Roman" w:cs="Times New Roman"/>
          <w:sz w:val="36"/>
          <w:szCs w:val="36"/>
        </w:rPr>
      </w:pPr>
    </w:p>
    <w:p w:rsidR="00625D8C" w:rsidRPr="007003FC" w:rsidRDefault="00625D8C" w:rsidP="007003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03FC">
        <w:rPr>
          <w:rFonts w:ascii="Times New Roman" w:hAnsi="Times New Roman" w:cs="Times New Roman"/>
          <w:sz w:val="36"/>
          <w:szCs w:val="36"/>
          <w:u w:val="single"/>
        </w:rPr>
        <w:lastRenderedPageBreak/>
        <w:t>Cultura</w:t>
      </w:r>
      <w:r w:rsidR="00A2572D" w:rsidRPr="007003FC">
        <w:rPr>
          <w:rFonts w:ascii="Times New Roman" w:hAnsi="Times New Roman" w:cs="Times New Roman"/>
          <w:sz w:val="36"/>
          <w:szCs w:val="36"/>
          <w:u w:val="single"/>
        </w:rPr>
        <w:t xml:space="preserve"> “</w:t>
      </w:r>
      <w:r w:rsidRPr="007003FC">
        <w:rPr>
          <w:rFonts w:ascii="Times New Roman" w:hAnsi="Times New Roman" w:cs="Times New Roman"/>
          <w:sz w:val="36"/>
          <w:szCs w:val="36"/>
          <w:u w:val="single"/>
        </w:rPr>
        <w:t xml:space="preserve"> verde</w:t>
      </w:r>
      <w:r w:rsidR="00A2572D" w:rsidRPr="007003FC">
        <w:rPr>
          <w:rFonts w:ascii="Times New Roman" w:hAnsi="Times New Roman" w:cs="Times New Roman"/>
          <w:sz w:val="36"/>
          <w:szCs w:val="36"/>
          <w:u w:val="single"/>
        </w:rPr>
        <w:t>”</w:t>
      </w:r>
      <w:r w:rsidRPr="007003FC">
        <w:rPr>
          <w:rFonts w:ascii="Times New Roman" w:hAnsi="Times New Roman" w:cs="Times New Roman"/>
          <w:sz w:val="36"/>
          <w:szCs w:val="36"/>
          <w:u w:val="single"/>
        </w:rPr>
        <w:t xml:space="preserve"> ed inquinamento”</w:t>
      </w:r>
    </w:p>
    <w:p w:rsidR="00625D8C" w:rsidRDefault="00625D8C" w:rsidP="00402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239" w:rsidRPr="00A23239" w:rsidRDefault="00A23239" w:rsidP="00402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prime domande poste in tale ambito sono quelle relative alla conoscenza delle principali fonti energetiche utilizzate dal nostro sistema globalizzato. </w:t>
      </w:r>
      <w:r w:rsidRPr="00A2572D">
        <w:rPr>
          <w:rFonts w:ascii="Times New Roman" w:hAnsi="Times New Roman" w:cs="Times New Roman"/>
          <w:i/>
          <w:sz w:val="24"/>
          <w:szCs w:val="24"/>
        </w:rPr>
        <w:t>Dal grafico seguente è possibile denotare una conoscenza di base da parte degli intervistati di tutte le principali fonti energetiche.</w:t>
      </w:r>
      <w:r>
        <w:rPr>
          <w:rFonts w:ascii="Times New Roman" w:hAnsi="Times New Roman" w:cs="Times New Roman"/>
          <w:sz w:val="24"/>
          <w:szCs w:val="24"/>
        </w:rPr>
        <w:t xml:space="preserve"> Le fonti che presentano una frequenza maggiore sono proprio le fonti di energia rinnovabile </w:t>
      </w:r>
      <w:r w:rsidRPr="00A2572D">
        <w:rPr>
          <w:rFonts w:ascii="Times New Roman" w:hAnsi="Times New Roman" w:cs="Times New Roman"/>
          <w:b/>
          <w:sz w:val="24"/>
          <w:szCs w:val="24"/>
        </w:rPr>
        <w:t>(acqua/sole/vento)</w:t>
      </w:r>
      <w:r w:rsidRPr="00A2572D">
        <w:rPr>
          <w:rFonts w:ascii="Times New Roman" w:hAnsi="Times New Roman" w:cs="Times New Roman"/>
          <w:sz w:val="24"/>
          <w:szCs w:val="24"/>
        </w:rPr>
        <w:t>.</w:t>
      </w:r>
    </w:p>
    <w:p w:rsidR="00625D8C" w:rsidRPr="00D05450" w:rsidRDefault="00D05450" w:rsidP="00A23239">
      <w:pPr>
        <w:jc w:val="center"/>
        <w:rPr>
          <w:b/>
          <w:bCs/>
          <w:color w:val="4F81BD" w:themeColor="accent1"/>
          <w:sz w:val="18"/>
          <w:szCs w:val="18"/>
        </w:rPr>
      </w:pPr>
      <w:r w:rsidRPr="00D05450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D05450">
        <w:rPr>
          <w:b/>
          <w:bCs/>
          <w:color w:val="4F81BD" w:themeColor="accent1"/>
          <w:sz w:val="18"/>
          <w:szCs w:val="18"/>
        </w:rPr>
        <w:t>QUALI DELLE SEGUENTI FONTI ENERGETICHE CONOSCI?</w:t>
      </w:r>
      <w:r w:rsidR="00CC0A06" w:rsidRPr="00D05450">
        <w:rPr>
          <w:b/>
          <w:bCs/>
          <w:color w:val="4F81BD" w:themeColor="accent1"/>
          <w:sz w:val="18"/>
          <w:szCs w:val="18"/>
        </w:rPr>
        <w:drawing>
          <wp:inline distT="0" distB="0" distL="0" distR="0">
            <wp:extent cx="5257800" cy="2905125"/>
            <wp:effectExtent l="19050" t="0" r="0" b="0"/>
            <wp:docPr id="12" name="Immagine 1" descr="C:\Users\giovanni\Downloads\image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wnloads\image (24)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39" w:rsidRDefault="00A23239" w:rsidP="00A232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3239" w:rsidRDefault="00A23239" w:rsidP="00A2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secondo grafico di seguito, descrive proprio la conoscenza degli intervistati delle fonti di energia rinnovabile</w:t>
      </w:r>
      <w:r w:rsidR="00D05450">
        <w:rPr>
          <w:rFonts w:ascii="Times New Roman" w:hAnsi="Times New Roman" w:cs="Times New Roman"/>
          <w:sz w:val="24"/>
          <w:szCs w:val="24"/>
        </w:rPr>
        <w:t>:</w:t>
      </w:r>
    </w:p>
    <w:p w:rsidR="00D05450" w:rsidRPr="00D05450" w:rsidRDefault="00D05450" w:rsidP="00D05450">
      <w:pPr>
        <w:pStyle w:val="Didascalia"/>
        <w:keepNext/>
        <w:jc w:val="center"/>
        <w:rPr>
          <w:u w:val="single"/>
        </w:rPr>
      </w:pPr>
      <w:r w:rsidRPr="00D05450">
        <w:rPr>
          <w:u w:val="single"/>
        </w:rPr>
        <w:t>Domanda</w:t>
      </w:r>
      <w:r>
        <w:t>:</w:t>
      </w:r>
      <w:r w:rsidRPr="00D05450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Pr="00D05450">
        <w:t xml:space="preserve">QUALI DELLE SEGUENTI FONTI </w:t>
      </w:r>
      <w:r w:rsidR="00570FAC" w:rsidRPr="00D05450">
        <w:t>DÌ</w:t>
      </w:r>
      <w:r w:rsidRPr="00D05450">
        <w:t xml:space="preserve"> ENERGIA RITIENI SIANO RINNOVABILI?</w:t>
      </w:r>
    </w:p>
    <w:p w:rsidR="00D05450" w:rsidRDefault="00D05450" w:rsidP="00D05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0175" cy="2657475"/>
            <wp:effectExtent l="19050" t="0" r="9525" b="0"/>
            <wp:docPr id="21" name="Immagine 2" descr="C:\Users\giovanni\Downloads\image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Downloads\image (25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50" w:rsidRDefault="00D05450" w:rsidP="00D05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450" w:rsidRDefault="00D05450" w:rsidP="00D05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Anche dall’analisi di tale cartello </w:t>
      </w:r>
      <w:r w:rsidRPr="00A2572D">
        <w:rPr>
          <w:rFonts w:ascii="Times New Roman" w:hAnsi="Times New Roman" w:cs="Times New Roman"/>
          <w:i/>
          <w:sz w:val="24"/>
          <w:szCs w:val="24"/>
        </w:rPr>
        <w:t xml:space="preserve">è possibile </w:t>
      </w:r>
      <w:r w:rsidR="00A2572D" w:rsidRPr="00A2572D">
        <w:rPr>
          <w:rFonts w:ascii="Times New Roman" w:hAnsi="Times New Roman" w:cs="Times New Roman"/>
          <w:i/>
          <w:sz w:val="24"/>
          <w:szCs w:val="24"/>
        </w:rPr>
        <w:t>rilevare</w:t>
      </w:r>
      <w:r w:rsidRPr="00A2572D">
        <w:rPr>
          <w:rFonts w:ascii="Times New Roman" w:hAnsi="Times New Roman" w:cs="Times New Roman"/>
          <w:i/>
          <w:sz w:val="24"/>
          <w:szCs w:val="24"/>
        </w:rPr>
        <w:t xml:space="preserve"> un buon grado di conoscenza dell’argomento trattato del campione in esame</w:t>
      </w:r>
      <w:r>
        <w:rPr>
          <w:rFonts w:ascii="Times New Roman" w:hAnsi="Times New Roman" w:cs="Times New Roman"/>
          <w:sz w:val="24"/>
          <w:szCs w:val="24"/>
        </w:rPr>
        <w:t xml:space="preserve">. Di fatti le tre principali </w:t>
      </w:r>
      <w:r w:rsidRPr="00A2572D">
        <w:rPr>
          <w:rFonts w:ascii="Times New Roman" w:hAnsi="Times New Roman" w:cs="Times New Roman"/>
          <w:b/>
          <w:sz w:val="24"/>
          <w:szCs w:val="24"/>
        </w:rPr>
        <w:t>fonti di energie rinnovabili</w:t>
      </w:r>
      <w:r>
        <w:rPr>
          <w:rFonts w:ascii="Times New Roman" w:hAnsi="Times New Roman" w:cs="Times New Roman"/>
          <w:sz w:val="24"/>
          <w:szCs w:val="24"/>
        </w:rPr>
        <w:t xml:space="preserve"> presenti fra le possibili risposte sono quelle che presentano la maggior frequenza, tuttavia </w:t>
      </w:r>
      <w:r w:rsidR="00570FAC">
        <w:rPr>
          <w:rFonts w:ascii="Times New Roman" w:hAnsi="Times New Roman" w:cs="Times New Roman"/>
          <w:sz w:val="24"/>
          <w:szCs w:val="24"/>
        </w:rPr>
        <w:t>solo 187 preferenze</w:t>
      </w:r>
      <w:r>
        <w:rPr>
          <w:rFonts w:ascii="Times New Roman" w:hAnsi="Times New Roman" w:cs="Times New Roman"/>
          <w:sz w:val="24"/>
          <w:szCs w:val="24"/>
        </w:rPr>
        <w:t xml:space="preserve"> identificano giustamente anche le </w:t>
      </w:r>
      <w:r w:rsidRPr="00570FAC">
        <w:rPr>
          <w:rFonts w:ascii="Times New Roman" w:hAnsi="Times New Roman" w:cs="Times New Roman"/>
          <w:i/>
          <w:sz w:val="24"/>
          <w:szCs w:val="24"/>
        </w:rPr>
        <w:t>biomasse</w:t>
      </w:r>
      <w:r>
        <w:rPr>
          <w:rFonts w:ascii="Times New Roman" w:hAnsi="Times New Roman" w:cs="Times New Roman"/>
          <w:sz w:val="24"/>
          <w:szCs w:val="24"/>
        </w:rPr>
        <w:t xml:space="preserve"> quale fonte di energia rinnovabile. Inoltre è possibile notare anche una percentuale non trascurabile</w:t>
      </w:r>
      <w:r w:rsidR="00570FAC">
        <w:rPr>
          <w:rFonts w:ascii="Times New Roman" w:hAnsi="Times New Roman" w:cs="Times New Roman"/>
          <w:sz w:val="24"/>
          <w:szCs w:val="24"/>
        </w:rPr>
        <w:t xml:space="preserve"> (20% circa )</w:t>
      </w:r>
      <w:r>
        <w:rPr>
          <w:rFonts w:ascii="Times New Roman" w:hAnsi="Times New Roman" w:cs="Times New Roman"/>
          <w:sz w:val="24"/>
          <w:szCs w:val="24"/>
        </w:rPr>
        <w:t xml:space="preserve"> di coloro che annoverano</w:t>
      </w:r>
      <w:r w:rsidR="00570FAC">
        <w:rPr>
          <w:rFonts w:ascii="Times New Roman" w:hAnsi="Times New Roman" w:cs="Times New Roman"/>
          <w:sz w:val="24"/>
          <w:szCs w:val="24"/>
        </w:rPr>
        <w:t xml:space="preserve"> erroneamente </w:t>
      </w:r>
      <w:r>
        <w:rPr>
          <w:rFonts w:ascii="Times New Roman" w:hAnsi="Times New Roman" w:cs="Times New Roman"/>
          <w:sz w:val="24"/>
          <w:szCs w:val="24"/>
        </w:rPr>
        <w:t xml:space="preserve"> tra fonti di energia rinnovabile </w:t>
      </w:r>
      <w:r w:rsidRPr="00570FAC">
        <w:rPr>
          <w:rFonts w:ascii="Times New Roman" w:hAnsi="Times New Roman" w:cs="Times New Roman"/>
          <w:b/>
          <w:sz w:val="24"/>
          <w:szCs w:val="24"/>
        </w:rPr>
        <w:t>fonti fossili</w:t>
      </w:r>
      <w:r>
        <w:rPr>
          <w:rFonts w:ascii="Times New Roman" w:hAnsi="Times New Roman" w:cs="Times New Roman"/>
          <w:sz w:val="24"/>
          <w:szCs w:val="24"/>
        </w:rPr>
        <w:t xml:space="preserve"> quali il carbone il petrolio i gas naturali o il metano.</w:t>
      </w:r>
    </w:p>
    <w:p w:rsidR="00570FAC" w:rsidRDefault="00570FAC" w:rsidP="00D05450">
      <w:pPr>
        <w:jc w:val="both"/>
        <w:rPr>
          <w:rFonts w:ascii="Times New Roman" w:hAnsi="Times New Roman" w:cs="Times New Roman"/>
          <w:sz w:val="24"/>
          <w:szCs w:val="24"/>
        </w:rPr>
      </w:pPr>
      <w:r w:rsidRPr="00A2572D">
        <w:rPr>
          <w:rFonts w:ascii="Times New Roman" w:hAnsi="Times New Roman" w:cs="Times New Roman"/>
          <w:i/>
          <w:sz w:val="24"/>
          <w:szCs w:val="24"/>
        </w:rPr>
        <w:t>Altra prospettiva</w:t>
      </w:r>
      <w:r>
        <w:rPr>
          <w:rFonts w:ascii="Times New Roman" w:hAnsi="Times New Roman" w:cs="Times New Roman"/>
          <w:sz w:val="24"/>
          <w:szCs w:val="24"/>
        </w:rPr>
        <w:t xml:space="preserve"> circa le fonti energetiche ci è fornita dalla domanda relativa alla presenza nelle abitazione degli intervistati di fonti di energia rinnovabile:</w:t>
      </w:r>
    </w:p>
    <w:p w:rsidR="00570FAC" w:rsidRDefault="00A2572D" w:rsidP="00A2572D">
      <w:pPr>
        <w:jc w:val="center"/>
        <w:rPr>
          <w:b/>
          <w:bCs/>
          <w:color w:val="4F81BD" w:themeColor="accent1"/>
          <w:sz w:val="18"/>
          <w:szCs w:val="18"/>
        </w:rPr>
      </w:pPr>
      <w:r w:rsidRPr="00A2572D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A2572D">
        <w:rPr>
          <w:b/>
          <w:bCs/>
          <w:color w:val="4F81BD" w:themeColor="accent1"/>
          <w:sz w:val="18"/>
          <w:szCs w:val="18"/>
        </w:rPr>
        <w:t>NELLA TUA ABITAZIONE SONO INSTALLATE FONTI DÌ ENERGIA RINNOVABILE?</w:t>
      </w:r>
      <w:r w:rsidR="00570FAC" w:rsidRPr="00A2572D">
        <w:rPr>
          <w:b/>
          <w:bCs/>
          <w:color w:val="4F81BD" w:themeColor="accent1"/>
          <w:sz w:val="18"/>
          <w:szCs w:val="18"/>
        </w:rPr>
        <w:drawing>
          <wp:inline distT="0" distB="0" distL="0" distR="0">
            <wp:extent cx="5400675" cy="2647950"/>
            <wp:effectExtent l="19050" t="0" r="9525" b="0"/>
            <wp:docPr id="22" name="Immagine 3" descr="C:\Users\giovanni\Downloads\image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ownloads\image (26)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2D" w:rsidRDefault="005C3466" w:rsidP="00A257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843">
        <w:rPr>
          <w:rFonts w:ascii="Times New Roman" w:hAnsi="Times New Roman" w:cs="Times New Roman"/>
          <w:bCs/>
          <w:i/>
          <w:sz w:val="24"/>
          <w:szCs w:val="24"/>
        </w:rPr>
        <w:t xml:space="preserve">Circa il 23% degli intervistati dichiara di avere installata nella propria abitazione una o più </w:t>
      </w:r>
      <w:r w:rsidRPr="00F33843">
        <w:rPr>
          <w:rFonts w:ascii="Times New Roman" w:hAnsi="Times New Roman" w:cs="Times New Roman"/>
          <w:b/>
          <w:bCs/>
          <w:i/>
          <w:sz w:val="24"/>
          <w:szCs w:val="24"/>
        </w:rPr>
        <w:t>fonti di energia “pulita”</w:t>
      </w:r>
      <w:r w:rsidRPr="00F33843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Come si evince dal grafico sopra, tra coloro che affermano ciò</w:t>
      </w:r>
      <w:r w:rsidR="00F3384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la maggioranza (53%) è residente nella provincia di Campobasso/Isernia, il 30% ris</w:t>
      </w:r>
      <w:r w:rsidR="00F33843">
        <w:rPr>
          <w:rFonts w:ascii="Times New Roman" w:hAnsi="Times New Roman" w:cs="Times New Roman"/>
          <w:bCs/>
          <w:sz w:val="24"/>
          <w:szCs w:val="24"/>
        </w:rPr>
        <w:t>iede a Campobasso ed il restante 17% risiede in altra regione.</w:t>
      </w:r>
    </w:p>
    <w:p w:rsidR="00F33843" w:rsidRDefault="00F33843" w:rsidP="00F33843">
      <w:pPr>
        <w:jc w:val="center"/>
        <w:rPr>
          <w:bCs/>
          <w:color w:val="4F81BD" w:themeColor="accent1"/>
          <w:sz w:val="24"/>
          <w:szCs w:val="24"/>
        </w:rPr>
      </w:pPr>
      <w:r w:rsidRPr="00F33843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F33843">
        <w:rPr>
          <w:b/>
          <w:bCs/>
          <w:color w:val="4F81BD" w:themeColor="accent1"/>
          <w:sz w:val="18"/>
          <w:szCs w:val="18"/>
        </w:rPr>
        <w:t>GRADIRESTI CHE LA TUA SCUOLA ATTINGESSE DA FONTI DI ENERGIA RINNOVABILE?</w:t>
      </w:r>
      <w:r>
        <w:rPr>
          <w:bCs/>
          <w:color w:val="4F81BD" w:themeColor="accent1"/>
          <w:sz w:val="24"/>
          <w:szCs w:val="24"/>
        </w:rPr>
        <w:t>II</w:t>
      </w:r>
      <w:r w:rsidRPr="00F33843">
        <w:rPr>
          <w:b/>
          <w:bCs/>
          <w:color w:val="4F81BD" w:themeColor="accent1"/>
          <w:sz w:val="18"/>
          <w:szCs w:val="18"/>
        </w:rPr>
        <w:drawing>
          <wp:inline distT="0" distB="0" distL="0" distR="0">
            <wp:extent cx="5305425" cy="2724150"/>
            <wp:effectExtent l="19050" t="0" r="9525" b="0"/>
            <wp:docPr id="23" name="Immagine 4" descr="C:\Users\giovanni\Downloads\imag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Downloads\image (27)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43" w:rsidRDefault="00F33843" w:rsidP="00F338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3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Interessante anche il grafico a torta (in alto) circa il desiderio </w:t>
      </w:r>
      <w:r w:rsidRPr="009F431B">
        <w:rPr>
          <w:rFonts w:ascii="Times New Roman" w:hAnsi="Times New Roman" w:cs="Times New Roman"/>
          <w:b/>
          <w:bCs/>
          <w:i/>
          <w:sz w:val="24"/>
          <w:szCs w:val="24"/>
        </w:rPr>
        <w:t>di una scuola “pulita”</w:t>
      </w:r>
      <w:r w:rsidRPr="009F431B">
        <w:rPr>
          <w:rFonts w:ascii="Times New Roman" w:hAnsi="Times New Roman" w:cs="Times New Roman"/>
          <w:bCs/>
          <w:i/>
          <w:sz w:val="24"/>
          <w:szCs w:val="24"/>
        </w:rPr>
        <w:t xml:space="preserve"> ossia in grado di attingere da fonti di energia rinnovabili.</w:t>
      </w:r>
      <w:r>
        <w:rPr>
          <w:rFonts w:ascii="Times New Roman" w:hAnsi="Times New Roman" w:cs="Times New Roman"/>
          <w:bCs/>
          <w:sz w:val="24"/>
          <w:szCs w:val="24"/>
        </w:rPr>
        <w:t xml:space="preserve"> Il </w:t>
      </w:r>
      <w:r w:rsidRPr="009F431B">
        <w:rPr>
          <w:rFonts w:ascii="Times New Roman" w:hAnsi="Times New Roman" w:cs="Times New Roman"/>
          <w:b/>
          <w:bCs/>
          <w:sz w:val="24"/>
          <w:szCs w:val="24"/>
        </w:rPr>
        <w:t>72%</w:t>
      </w:r>
      <w:r>
        <w:rPr>
          <w:rFonts w:ascii="Times New Roman" w:hAnsi="Times New Roman" w:cs="Times New Roman"/>
          <w:bCs/>
          <w:sz w:val="24"/>
          <w:szCs w:val="24"/>
        </w:rPr>
        <w:t xml:space="preserve"> del campione si dichiara favorevole, sposando un’evidente linea culturale che vuole un cambiamento positivo, nella società e quindi anche nella scuola,  dell’approvvigionamento di energia da fonti pulite, rinnovabili. All’opposto un </w:t>
      </w:r>
      <w:r w:rsidRPr="009F431B">
        <w:rPr>
          <w:rFonts w:ascii="Times New Roman" w:hAnsi="Times New Roman" w:cs="Times New Roman"/>
          <w:b/>
          <w:bCs/>
          <w:sz w:val="24"/>
          <w:szCs w:val="24"/>
        </w:rPr>
        <w:t>24%</w:t>
      </w:r>
      <w:r>
        <w:rPr>
          <w:rFonts w:ascii="Times New Roman" w:hAnsi="Times New Roman" w:cs="Times New Roman"/>
          <w:bCs/>
          <w:sz w:val="24"/>
          <w:szCs w:val="24"/>
        </w:rPr>
        <w:t xml:space="preserve"> (cioè uno su quattro) degli intervistati dichiara la propria </w:t>
      </w:r>
      <w:r w:rsidRPr="009F431B">
        <w:rPr>
          <w:rFonts w:ascii="Times New Roman" w:hAnsi="Times New Roman" w:cs="Times New Roman"/>
          <w:b/>
          <w:bCs/>
          <w:sz w:val="24"/>
          <w:szCs w:val="24"/>
        </w:rPr>
        <w:t>indifferenza</w:t>
      </w:r>
      <w:r>
        <w:rPr>
          <w:rFonts w:ascii="Times New Roman" w:hAnsi="Times New Roman" w:cs="Times New Roman"/>
          <w:bCs/>
          <w:sz w:val="24"/>
          <w:szCs w:val="24"/>
        </w:rPr>
        <w:t xml:space="preserve"> rispetto al quesito posto.</w:t>
      </w:r>
    </w:p>
    <w:p w:rsidR="00882A45" w:rsidRDefault="00882A45" w:rsidP="00F338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A45">
        <w:rPr>
          <w:rFonts w:ascii="Times New Roman" w:hAnsi="Times New Roman" w:cs="Times New Roman"/>
          <w:b/>
          <w:bCs/>
          <w:sz w:val="24"/>
          <w:szCs w:val="24"/>
        </w:rPr>
        <w:t>In ottica “verde</w:t>
      </w:r>
      <w:r>
        <w:rPr>
          <w:rFonts w:ascii="Times New Roman" w:hAnsi="Times New Roman" w:cs="Times New Roman"/>
          <w:bCs/>
          <w:sz w:val="24"/>
          <w:szCs w:val="24"/>
        </w:rPr>
        <w:t>”, e ben collegata con la precedente, si sposa la domanda circa la preferenza ad una raccolta dei rifiuti differenziata:</w:t>
      </w:r>
    </w:p>
    <w:p w:rsidR="00882A45" w:rsidRDefault="00882A45" w:rsidP="00882A45">
      <w:pPr>
        <w:jc w:val="center"/>
        <w:rPr>
          <w:b/>
          <w:bCs/>
          <w:color w:val="4F81BD" w:themeColor="accent1"/>
          <w:sz w:val="18"/>
          <w:szCs w:val="18"/>
        </w:rPr>
      </w:pPr>
      <w:r w:rsidRPr="00F33843">
        <w:rPr>
          <w:b/>
          <w:bCs/>
          <w:color w:val="4F81BD" w:themeColor="accent1"/>
          <w:sz w:val="18"/>
          <w:szCs w:val="18"/>
          <w:u w:val="single"/>
        </w:rPr>
        <w:t>Domanda</w:t>
      </w:r>
      <w:r>
        <w:rPr>
          <w:b/>
          <w:bCs/>
          <w:color w:val="4F81BD" w:themeColor="accent1"/>
          <w:sz w:val="18"/>
          <w:szCs w:val="18"/>
        </w:rPr>
        <w:t xml:space="preserve">: </w:t>
      </w:r>
      <w:r w:rsidRPr="00882A45">
        <w:rPr>
          <w:b/>
          <w:bCs/>
          <w:color w:val="4F81BD" w:themeColor="accent1"/>
          <w:sz w:val="18"/>
          <w:szCs w:val="18"/>
        </w:rPr>
        <w:t>SEI FAVOREVOLE ALLA RACCOLTA DIFFERENZIATA?</w:t>
      </w:r>
      <w:r w:rsidRPr="00882A45">
        <w:rPr>
          <w:b/>
          <w:bCs/>
          <w:color w:val="4F81BD" w:themeColor="accent1"/>
          <w:sz w:val="18"/>
          <w:szCs w:val="18"/>
        </w:rPr>
        <w:drawing>
          <wp:inline distT="0" distB="0" distL="0" distR="0">
            <wp:extent cx="5267325" cy="2714625"/>
            <wp:effectExtent l="19050" t="0" r="9525" b="0"/>
            <wp:docPr id="24" name="Immagine 5" descr="C:\Users\giovanni\Downloads\imag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\Downloads\image (28)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45" w:rsidRDefault="00882A45" w:rsidP="0088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conferma di una idea condivisa e permeata negli intervistati, il dato che vede il </w:t>
      </w:r>
      <w:r w:rsidRPr="00882A45">
        <w:rPr>
          <w:rFonts w:ascii="Times New Roman" w:hAnsi="Times New Roman" w:cs="Times New Roman"/>
          <w:b/>
          <w:bCs/>
          <w:sz w:val="24"/>
          <w:szCs w:val="24"/>
        </w:rPr>
        <w:t>70%</w:t>
      </w:r>
      <w:r>
        <w:rPr>
          <w:rFonts w:ascii="Times New Roman" w:hAnsi="Times New Roman" w:cs="Times New Roman"/>
          <w:bCs/>
          <w:sz w:val="24"/>
          <w:szCs w:val="24"/>
        </w:rPr>
        <w:t xml:space="preserve"> dei </w:t>
      </w:r>
      <w:r w:rsidRPr="00882A45">
        <w:rPr>
          <w:rFonts w:ascii="Times New Roman" w:hAnsi="Times New Roman" w:cs="Times New Roman"/>
          <w:bCs/>
          <w:i/>
          <w:sz w:val="24"/>
          <w:szCs w:val="24"/>
        </w:rPr>
        <w:t>rispondenti favorevole ad una raccolta differenziata e quindi “attento” alle tematiche culturali circa il rispetto dell’ambiente nello smaltimento dei rifiuti.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53E6" w:rsidRDefault="00FF53E6" w:rsidP="00882A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3E6" w:rsidRDefault="00FF53E6" w:rsidP="0088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 i vantaggi di una raccolta differenziata , andiamo ad esaminare il cartello seguente.</w:t>
      </w:r>
    </w:p>
    <w:p w:rsidR="00FF53E6" w:rsidRDefault="00FF53E6" w:rsidP="00FF53E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00675" cy="2619375"/>
            <wp:effectExtent l="19050" t="0" r="9525" b="0"/>
            <wp:docPr id="25" name="Immagine 6" descr="C:\Users\giovanni\Downloads\image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ovanni\Downloads\image (29)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E6" w:rsidRPr="00B609AA" w:rsidRDefault="00FF53E6" w:rsidP="00FF53E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9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Osservando il grafico è possibile individuare nei “benefici sulla salute” il vantaggio principale di una raccolta differenziata., quindi l’uso efficiente delle risorse e benefici economici. </w:t>
      </w:r>
      <w:r w:rsidRPr="00B609AA">
        <w:rPr>
          <w:rFonts w:ascii="Times New Roman" w:hAnsi="Times New Roman" w:cs="Times New Roman"/>
          <w:bCs/>
          <w:i/>
          <w:sz w:val="24"/>
          <w:szCs w:val="24"/>
        </w:rPr>
        <w:t xml:space="preserve">Da tale analisi è possibile dedurre come gli intervistati siano ben consapevole delle ricadute negative che un uso improprio dei rifiuti può comportare </w:t>
      </w:r>
      <w:r w:rsidRPr="00B609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direttamente </w:t>
      </w:r>
      <w:r w:rsidR="00B608A9" w:rsidRPr="00B609AA">
        <w:rPr>
          <w:rFonts w:ascii="Times New Roman" w:hAnsi="Times New Roman" w:cs="Times New Roman"/>
          <w:b/>
          <w:bCs/>
          <w:i/>
          <w:sz w:val="24"/>
          <w:szCs w:val="24"/>
        </w:rPr>
        <w:t>sulla propria persona</w:t>
      </w:r>
      <w:r w:rsidR="00B608A9" w:rsidRPr="00B609AA">
        <w:rPr>
          <w:rFonts w:ascii="Times New Roman" w:hAnsi="Times New Roman" w:cs="Times New Roman"/>
          <w:bCs/>
          <w:i/>
          <w:sz w:val="24"/>
          <w:szCs w:val="24"/>
        </w:rPr>
        <w:t xml:space="preserve"> in primis in termini di salute. I rispondenti confermano una particolare attenzione alle tematiche trattate ( energetiche ed ambientali) perché ben consapevoli dei rischi connessi a scelte che coinvolgono direttamente gli stessi. </w:t>
      </w:r>
    </w:p>
    <w:p w:rsidR="00B608A9" w:rsidRPr="00B609AA" w:rsidRDefault="00B608A9" w:rsidP="00FF53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9AA">
        <w:rPr>
          <w:rFonts w:ascii="Times New Roman" w:hAnsi="Times New Roman" w:cs="Times New Roman"/>
          <w:bCs/>
          <w:sz w:val="24"/>
          <w:szCs w:val="24"/>
        </w:rPr>
        <w:t>Addentrandoci ulteriormente nella tematica inerente la differenziata, scopriamo che:</w:t>
      </w:r>
    </w:p>
    <w:p w:rsidR="00B608A9" w:rsidRDefault="00B608A9" w:rsidP="00B608A9">
      <w:pPr>
        <w:pStyle w:val="Didascalia"/>
        <w:keepNext/>
        <w:jc w:val="center"/>
      </w:pPr>
      <w:r w:rsidRPr="00B608A9">
        <w:rPr>
          <w:u w:val="single"/>
        </w:rPr>
        <w:t>Domanda</w:t>
      </w:r>
      <w:r>
        <w:t>: PRATICHI LA RACCOLTA DIFFERENZIATA</w:t>
      </w:r>
    </w:p>
    <w:p w:rsidR="00B608A9" w:rsidRDefault="00B608A9" w:rsidP="00B608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133975" cy="2476500"/>
            <wp:effectExtent l="19050" t="0" r="9525" b="0"/>
            <wp:docPr id="26" name="Immagine 7" descr="C:\Users\giovanni\Downloads\image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vanni\Downloads\image (30)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9" w:rsidRDefault="00B609AA" w:rsidP="00B608A9">
      <w:pPr>
        <w:jc w:val="both"/>
        <w:rPr>
          <w:rFonts w:ascii="Times New Roman" w:hAnsi="Times New Roman" w:cs="Times New Roman"/>
          <w:sz w:val="24"/>
          <w:szCs w:val="24"/>
        </w:rPr>
      </w:pPr>
      <w:r w:rsidRPr="00B609AA">
        <w:rPr>
          <w:rFonts w:ascii="Times New Roman" w:hAnsi="Times New Roman" w:cs="Times New Roman"/>
          <w:sz w:val="24"/>
          <w:szCs w:val="24"/>
        </w:rPr>
        <w:t xml:space="preserve">il </w:t>
      </w:r>
      <w:r w:rsidR="00B608A9" w:rsidRPr="00B609AA">
        <w:rPr>
          <w:rFonts w:ascii="Times New Roman" w:hAnsi="Times New Roman" w:cs="Times New Roman"/>
          <w:b/>
          <w:sz w:val="24"/>
          <w:szCs w:val="24"/>
        </w:rPr>
        <w:t>50,55%</w:t>
      </w:r>
      <w:r w:rsidRPr="00B609AA">
        <w:rPr>
          <w:rFonts w:ascii="Times New Roman" w:hAnsi="Times New Roman" w:cs="Times New Roman"/>
          <w:b/>
          <w:sz w:val="24"/>
          <w:szCs w:val="24"/>
        </w:rPr>
        <w:t xml:space="preserve"> pratica la “differenziata” a casa</w:t>
      </w:r>
      <w:r w:rsidRPr="00B609AA">
        <w:rPr>
          <w:rFonts w:ascii="Times New Roman" w:hAnsi="Times New Roman" w:cs="Times New Roman"/>
          <w:sz w:val="24"/>
          <w:szCs w:val="24"/>
        </w:rPr>
        <w:t xml:space="preserve">, il 24,54% in ambienti pubblici, il 5,47% a scuola, mentre coloro che dichiarano di non praticare mai tale modalità di smaltimento dei rifiuti si attesta sul 16,28%. </w:t>
      </w:r>
    </w:p>
    <w:p w:rsidR="00B609AA" w:rsidRDefault="00B609AA" w:rsidP="00B608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tale quesito è possibile osservare come tale raccolta non avvenga praticamente mai nelle nostre scuole, principalmente a casa ma anche in luoghi pubblici. Ritorna sempre una percentuale che si </w:t>
      </w:r>
      <w:r w:rsidRPr="00B609AA">
        <w:rPr>
          <w:rFonts w:ascii="Times New Roman" w:hAnsi="Times New Roman" w:cs="Times New Roman"/>
          <w:b/>
          <w:i/>
          <w:sz w:val="24"/>
          <w:szCs w:val="24"/>
        </w:rPr>
        <w:t>attesta al 16% circa di coloro che indifferenti prima, non praticano la differenziata poi.</w:t>
      </w:r>
    </w:p>
    <w:p w:rsidR="00B609AA" w:rsidRDefault="00B609AA" w:rsidP="00B60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Volendo immaginare una scuola </w:t>
      </w:r>
      <w:r w:rsidR="00944A3E">
        <w:rPr>
          <w:rFonts w:ascii="Times New Roman" w:hAnsi="Times New Roman" w:cs="Times New Roman"/>
          <w:sz w:val="24"/>
          <w:szCs w:val="24"/>
        </w:rPr>
        <w:t>a maggiori “tinte verdi”</w:t>
      </w:r>
      <w:r>
        <w:rPr>
          <w:rFonts w:ascii="Times New Roman" w:hAnsi="Times New Roman" w:cs="Times New Roman"/>
          <w:sz w:val="24"/>
          <w:szCs w:val="24"/>
        </w:rPr>
        <w:t>, le preferenze dei rispondenti sono le seguenti:</w:t>
      </w:r>
    </w:p>
    <w:p w:rsidR="00944A3E" w:rsidRDefault="00944A3E" w:rsidP="00B608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15000" cy="2286000"/>
            <wp:effectExtent l="19050" t="0" r="0" b="0"/>
            <wp:docPr id="27" name="Immagine 8" descr="C:\Users\giovanni\Downloads\image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ovanni\Downloads\image (31)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3E" w:rsidRDefault="00944A3E" w:rsidP="00B608A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primeggia la buona pratica di una raccolta differenziata(27%) tra i desideri degli intervistati, quindi il desiderio di auto produrre energia rinnovabile (25%). </w:t>
      </w:r>
      <w:r w:rsidRPr="00367E71">
        <w:rPr>
          <w:rFonts w:ascii="Times New Roman" w:hAnsi="Times New Roman" w:cs="Times New Roman"/>
          <w:b/>
          <w:bCs/>
          <w:i/>
          <w:sz w:val="24"/>
          <w:szCs w:val="24"/>
        </w:rPr>
        <w:t>Interessante il dato che vuole il 24% del totale la promozione di una cultura adeguata per una scuola verde. Forte quindi il desiderio di continuare a formarsi su tali tematiche per mezzo della comunità scolastiche e delle figure professionali in essa presenti.</w:t>
      </w:r>
    </w:p>
    <w:p w:rsidR="00E0636F" w:rsidRDefault="00E0636F" w:rsidP="00B608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36F" w:rsidRDefault="00E0636F" w:rsidP="00B608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L’ultima disamina è dedicata </w:t>
      </w:r>
      <w:r w:rsidRPr="00E0636F">
        <w:rPr>
          <w:rFonts w:ascii="Times New Roman" w:hAnsi="Times New Roman" w:cs="Times New Roman"/>
          <w:b/>
          <w:bCs/>
          <w:sz w:val="24"/>
          <w:szCs w:val="24"/>
        </w:rPr>
        <w:t>all’inquinamento ed agli effetti che lo stesso può determinare sul clima del nostro pianeta</w:t>
      </w:r>
      <w:r>
        <w:rPr>
          <w:rFonts w:ascii="Times New Roman" w:hAnsi="Times New Roman" w:cs="Times New Roman"/>
          <w:bCs/>
          <w:sz w:val="24"/>
          <w:szCs w:val="24"/>
        </w:rPr>
        <w:t xml:space="preserve">. L’idea di fondo, chiara ai nostri intervistati è  la seguente:uno degli effetti principalmente pericoloso per l’uomo, ossia </w:t>
      </w:r>
      <w:r w:rsidRPr="00E0636F">
        <w:rPr>
          <w:rFonts w:ascii="Times New Roman" w:hAnsi="Times New Roman" w:cs="Times New Roman"/>
          <w:bCs/>
          <w:i/>
          <w:sz w:val="24"/>
          <w:szCs w:val="24"/>
        </w:rPr>
        <w:t xml:space="preserve">il surriscaldamento del globo, è dovuto per </w:t>
      </w:r>
      <w:r w:rsidRPr="00E0636F">
        <w:rPr>
          <w:rFonts w:ascii="Times New Roman" w:hAnsi="Times New Roman" w:cs="Times New Roman"/>
          <w:b/>
          <w:bCs/>
          <w:i/>
          <w:sz w:val="24"/>
          <w:szCs w:val="24"/>
        </w:rPr>
        <w:t>l’86%</w:t>
      </w:r>
      <w:r w:rsidRPr="00E0636F">
        <w:rPr>
          <w:rFonts w:ascii="Times New Roman" w:hAnsi="Times New Roman" w:cs="Times New Roman"/>
          <w:bCs/>
          <w:i/>
          <w:sz w:val="24"/>
          <w:szCs w:val="24"/>
        </w:rPr>
        <w:t xml:space="preserve"> del nostro campione dalle negativa gestione delle risorse poste in essere dalla società.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36F" w:rsidRDefault="00E0636F" w:rsidP="00B608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 le buone proposte per ovviare a tali cambiamenti climatici emerge quanto segue:</w:t>
      </w:r>
    </w:p>
    <w:p w:rsidR="00972079" w:rsidRDefault="00972079" w:rsidP="00B608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36F" w:rsidRDefault="00972079" w:rsidP="00972079">
      <w:pPr>
        <w:pStyle w:val="Didascalia"/>
        <w:keepNext/>
        <w:jc w:val="center"/>
      </w:pPr>
      <w:r w:rsidRPr="00972079">
        <w:rPr>
          <w:u w:val="single"/>
        </w:rPr>
        <w:t>Domanda</w:t>
      </w:r>
      <w:r>
        <w:t xml:space="preserve">: </w:t>
      </w:r>
      <w:r w:rsidRPr="00972079">
        <w:t>QUALE BUONA PRATICA, A TUO PARERE, POTREBBE CONTRIBUIRE AD EVITARE DRASTICI CAMBIAMENTI CLIMATICI?</w:t>
      </w:r>
      <w:r w:rsidR="00E0636F" w:rsidRPr="00972079">
        <w:drawing>
          <wp:inline distT="0" distB="0" distL="0" distR="0">
            <wp:extent cx="5105400" cy="2733675"/>
            <wp:effectExtent l="19050" t="0" r="0" b="0"/>
            <wp:docPr id="28" name="Immagine 9" descr="C:\Users\giovanni\Downloads\image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ovanni\Downloads\image (32)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79" w:rsidRPr="00972079" w:rsidRDefault="00972079" w:rsidP="00972079"/>
    <w:p w:rsidR="00972079" w:rsidRPr="00367E71" w:rsidRDefault="00972079" w:rsidP="009720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Pr="00972079">
        <w:rPr>
          <w:rFonts w:ascii="Times New Roman" w:hAnsi="Times New Roman" w:cs="Times New Roman"/>
          <w:b/>
          <w:bCs/>
          <w:sz w:val="24"/>
          <w:szCs w:val="24"/>
        </w:rPr>
        <w:t>26%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individua </w:t>
      </w:r>
      <w:r w:rsidRPr="00972079">
        <w:rPr>
          <w:rFonts w:ascii="Times New Roman" w:hAnsi="Times New Roman" w:cs="Times New Roman"/>
          <w:b/>
          <w:bCs/>
          <w:sz w:val="24"/>
          <w:szCs w:val="24"/>
        </w:rPr>
        <w:t>nell’utilizzo di fonti di energia rinnovabile</w:t>
      </w:r>
      <w:r>
        <w:rPr>
          <w:rFonts w:ascii="Times New Roman" w:hAnsi="Times New Roman" w:cs="Times New Roman"/>
          <w:bCs/>
          <w:sz w:val="24"/>
          <w:szCs w:val="24"/>
        </w:rPr>
        <w:t xml:space="preserve"> la strategia principale da porre in essere per mitigare i drastici cambiamenti climatici sul nostro pianeta. Il 23% consiglia di limitare gli sprechi ed il </w:t>
      </w:r>
      <w:r w:rsidRPr="00972079">
        <w:rPr>
          <w:rFonts w:ascii="Times New Roman" w:hAnsi="Times New Roman" w:cs="Times New Roman"/>
          <w:b/>
          <w:bCs/>
          <w:sz w:val="24"/>
          <w:szCs w:val="24"/>
        </w:rPr>
        <w:t>18%,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079">
        <w:rPr>
          <w:rFonts w:ascii="Times New Roman" w:hAnsi="Times New Roman" w:cs="Times New Roman"/>
          <w:b/>
          <w:bCs/>
          <w:sz w:val="24"/>
          <w:szCs w:val="24"/>
        </w:rPr>
        <w:t>sorprendente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2079">
        <w:rPr>
          <w:rFonts w:ascii="Times New Roman" w:hAnsi="Times New Roman" w:cs="Times New Roman"/>
          <w:bCs/>
          <w:i/>
          <w:sz w:val="24"/>
          <w:szCs w:val="24"/>
        </w:rPr>
        <w:t xml:space="preserve">intravede nella promozione di una cultura “verde” uno strumento diretto </w:t>
      </w:r>
      <w:r>
        <w:rPr>
          <w:rFonts w:ascii="Times New Roman" w:hAnsi="Times New Roman" w:cs="Times New Roman"/>
          <w:bCs/>
          <w:i/>
          <w:sz w:val="24"/>
          <w:szCs w:val="24"/>
        </w:rPr>
        <w:t>per evitare drastici mutamenti del clima.</w:t>
      </w:r>
    </w:p>
    <w:sectPr w:rsidR="00972079" w:rsidRPr="00367E71" w:rsidSect="00BF1CC4">
      <w:footerReference w:type="default" r:id="rId3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F6" w:rsidRDefault="00BE2DF6" w:rsidP="00CF18A4">
      <w:pPr>
        <w:spacing w:after="0" w:line="240" w:lineRule="auto"/>
      </w:pPr>
      <w:r>
        <w:separator/>
      </w:r>
    </w:p>
  </w:endnote>
  <w:endnote w:type="continuationSeparator" w:id="1">
    <w:p w:rsidR="00BE2DF6" w:rsidRDefault="00BE2DF6" w:rsidP="00CF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A4" w:rsidRDefault="00CF18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F6" w:rsidRDefault="00BE2DF6" w:rsidP="00CF18A4">
      <w:pPr>
        <w:spacing w:after="0" w:line="240" w:lineRule="auto"/>
      </w:pPr>
      <w:r>
        <w:separator/>
      </w:r>
    </w:p>
  </w:footnote>
  <w:footnote w:type="continuationSeparator" w:id="1">
    <w:p w:rsidR="00BE2DF6" w:rsidRDefault="00BE2DF6" w:rsidP="00CF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144"/>
    <w:rsid w:val="00021E81"/>
    <w:rsid w:val="00047D29"/>
    <w:rsid w:val="000E6515"/>
    <w:rsid w:val="00172FEA"/>
    <w:rsid w:val="001A70AD"/>
    <w:rsid w:val="001D1656"/>
    <w:rsid w:val="00203309"/>
    <w:rsid w:val="00244B78"/>
    <w:rsid w:val="00285E01"/>
    <w:rsid w:val="0030509F"/>
    <w:rsid w:val="00322CD7"/>
    <w:rsid w:val="00341FE4"/>
    <w:rsid w:val="00367E71"/>
    <w:rsid w:val="00402ADA"/>
    <w:rsid w:val="00415D80"/>
    <w:rsid w:val="004958E7"/>
    <w:rsid w:val="004B05A3"/>
    <w:rsid w:val="004E5F28"/>
    <w:rsid w:val="00570FAC"/>
    <w:rsid w:val="00594C68"/>
    <w:rsid w:val="005A3637"/>
    <w:rsid w:val="005A5144"/>
    <w:rsid w:val="005C3466"/>
    <w:rsid w:val="005F381E"/>
    <w:rsid w:val="00611A8F"/>
    <w:rsid w:val="00625D8C"/>
    <w:rsid w:val="00635A45"/>
    <w:rsid w:val="00673968"/>
    <w:rsid w:val="00683419"/>
    <w:rsid w:val="007003FC"/>
    <w:rsid w:val="00714605"/>
    <w:rsid w:val="00760DA1"/>
    <w:rsid w:val="007C4251"/>
    <w:rsid w:val="007E4597"/>
    <w:rsid w:val="00882A45"/>
    <w:rsid w:val="009240C5"/>
    <w:rsid w:val="00930D04"/>
    <w:rsid w:val="00944A3E"/>
    <w:rsid w:val="00954ED5"/>
    <w:rsid w:val="00972079"/>
    <w:rsid w:val="00982C28"/>
    <w:rsid w:val="00994D13"/>
    <w:rsid w:val="009B4FD1"/>
    <w:rsid w:val="009E6699"/>
    <w:rsid w:val="009F431B"/>
    <w:rsid w:val="00A06B18"/>
    <w:rsid w:val="00A22568"/>
    <w:rsid w:val="00A23239"/>
    <w:rsid w:val="00A2572D"/>
    <w:rsid w:val="00A4080F"/>
    <w:rsid w:val="00AC7910"/>
    <w:rsid w:val="00AE73E6"/>
    <w:rsid w:val="00B322A6"/>
    <w:rsid w:val="00B33117"/>
    <w:rsid w:val="00B608A9"/>
    <w:rsid w:val="00B609AA"/>
    <w:rsid w:val="00BE2DF6"/>
    <w:rsid w:val="00BF1CC4"/>
    <w:rsid w:val="00C340FF"/>
    <w:rsid w:val="00C72F76"/>
    <w:rsid w:val="00CC0A06"/>
    <w:rsid w:val="00CF18A4"/>
    <w:rsid w:val="00D05450"/>
    <w:rsid w:val="00D45FC5"/>
    <w:rsid w:val="00DB5ECA"/>
    <w:rsid w:val="00E0636F"/>
    <w:rsid w:val="00E361E1"/>
    <w:rsid w:val="00F33843"/>
    <w:rsid w:val="00F84453"/>
    <w:rsid w:val="00FA11F8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11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A36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reebirdformeditorviewresponsessummaryquestiontitle">
    <w:name w:val="freebirdformeditorviewresponsessummaryquestiontitle"/>
    <w:basedOn w:val="Carpredefinitoparagrafo"/>
    <w:rsid w:val="00D05450"/>
  </w:style>
  <w:style w:type="paragraph" w:styleId="Intestazione">
    <w:name w:val="header"/>
    <w:basedOn w:val="Normale"/>
    <w:link w:val="IntestazioneCarattere"/>
    <w:uiPriority w:val="99"/>
    <w:semiHidden/>
    <w:unhideWhenUsed/>
    <w:rsid w:val="00CF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18A4"/>
  </w:style>
  <w:style w:type="paragraph" w:styleId="Pidipagina">
    <w:name w:val="footer"/>
    <w:basedOn w:val="Normale"/>
    <w:link w:val="PidipaginaCarattere"/>
    <w:uiPriority w:val="99"/>
    <w:unhideWhenUsed/>
    <w:rsid w:val="00CF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4946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179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355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56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0907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76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399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0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8264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99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515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039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235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7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097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462E-B889-4C0F-BA83-0891665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22</cp:revision>
  <dcterms:created xsi:type="dcterms:W3CDTF">2017-05-02T07:40:00Z</dcterms:created>
  <dcterms:modified xsi:type="dcterms:W3CDTF">2017-05-07T19:48:00Z</dcterms:modified>
</cp:coreProperties>
</file>